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9A" w:rsidRPr="00CD40EC" w:rsidRDefault="0034209A" w:rsidP="008A296A">
      <w:pPr>
        <w:jc w:val="center"/>
        <w:rPr>
          <w:b/>
          <w:sz w:val="46"/>
          <w:szCs w:val="26"/>
          <w:u w:val="single"/>
        </w:rPr>
      </w:pPr>
      <w:r w:rsidRPr="00BE2E38">
        <w:rPr>
          <w:b/>
          <w:sz w:val="46"/>
          <w:szCs w:val="26"/>
          <w:u w:val="single"/>
        </w:rPr>
        <w:t xml:space="preserve">PROPOSED CHANGES IN THE </w:t>
      </w:r>
      <w:r w:rsidR="008A296A">
        <w:rPr>
          <w:b/>
          <w:sz w:val="46"/>
          <w:szCs w:val="26"/>
          <w:u w:val="single"/>
        </w:rPr>
        <w:t>INCOME TAX ORDINANCE, 2001</w:t>
      </w:r>
    </w:p>
    <w:p w:rsidR="0034209A" w:rsidRDefault="0034209A" w:rsidP="0034209A">
      <w:pPr>
        <w:spacing w:line="360" w:lineRule="auto"/>
        <w:jc w:val="center"/>
        <w:rPr>
          <w:sz w:val="26"/>
          <w:szCs w:val="26"/>
        </w:rPr>
      </w:pPr>
    </w:p>
    <w:p w:rsidR="0034209A" w:rsidRPr="00097C12" w:rsidRDefault="0034209A" w:rsidP="0034209A">
      <w:pPr>
        <w:jc w:val="center"/>
        <w:rPr>
          <w:b/>
          <w:sz w:val="36"/>
          <w:szCs w:val="26"/>
        </w:rPr>
      </w:pPr>
      <w:r w:rsidRPr="00097C12">
        <w:rPr>
          <w:b/>
          <w:sz w:val="38"/>
          <w:szCs w:val="26"/>
        </w:rPr>
        <w:t>THROUGH FINANCE BILL 201</w:t>
      </w:r>
      <w:r>
        <w:rPr>
          <w:b/>
          <w:sz w:val="38"/>
          <w:szCs w:val="26"/>
        </w:rPr>
        <w:t>6</w:t>
      </w:r>
      <w:r w:rsidRPr="00097C12">
        <w:rPr>
          <w:b/>
          <w:sz w:val="38"/>
          <w:szCs w:val="26"/>
        </w:rPr>
        <w:t>-1</w:t>
      </w:r>
      <w:r>
        <w:rPr>
          <w:b/>
          <w:sz w:val="38"/>
          <w:szCs w:val="26"/>
        </w:rPr>
        <w:t>7</w:t>
      </w:r>
    </w:p>
    <w:p w:rsidR="00F553BB" w:rsidRPr="00F553BB" w:rsidRDefault="00F553BB" w:rsidP="0034209A">
      <w:pPr>
        <w:pStyle w:val="ListParagraph"/>
        <w:spacing w:after="200"/>
        <w:ind w:left="360"/>
        <w:contextualSpacing/>
        <w:rPr>
          <w:sz w:val="28"/>
          <w:szCs w:val="28"/>
        </w:rPr>
      </w:pPr>
    </w:p>
    <w:p w:rsidR="003F04FA" w:rsidRDefault="003F04FA" w:rsidP="00F553BB">
      <w:pPr>
        <w:pStyle w:val="ListParagraph"/>
        <w:numPr>
          <w:ilvl w:val="0"/>
          <w:numId w:val="12"/>
        </w:numPr>
        <w:spacing w:after="200" w:line="276" w:lineRule="auto"/>
        <w:ind w:left="360"/>
        <w:contextualSpacing/>
        <w:rPr>
          <w:b/>
          <w:sz w:val="28"/>
          <w:szCs w:val="28"/>
          <w:u w:val="single"/>
        </w:rPr>
      </w:pPr>
      <w:r>
        <w:rPr>
          <w:b/>
          <w:sz w:val="28"/>
          <w:szCs w:val="28"/>
          <w:u w:val="single"/>
        </w:rPr>
        <w:t>Super Tax - Section 4B.</w:t>
      </w:r>
    </w:p>
    <w:p w:rsidR="003F04FA" w:rsidRDefault="003F04FA" w:rsidP="003F04FA">
      <w:pPr>
        <w:pStyle w:val="ListParagraph"/>
        <w:ind w:left="360"/>
        <w:jc w:val="both"/>
        <w:rPr>
          <w:sz w:val="28"/>
          <w:szCs w:val="28"/>
        </w:rPr>
      </w:pPr>
    </w:p>
    <w:p w:rsidR="003F04FA" w:rsidRDefault="003F04FA" w:rsidP="003F04FA">
      <w:pPr>
        <w:pStyle w:val="ListParagraph"/>
        <w:spacing w:line="360" w:lineRule="auto"/>
        <w:ind w:left="360"/>
        <w:jc w:val="both"/>
        <w:rPr>
          <w:sz w:val="28"/>
          <w:szCs w:val="28"/>
        </w:rPr>
      </w:pPr>
      <w:r>
        <w:rPr>
          <w:sz w:val="28"/>
          <w:szCs w:val="28"/>
        </w:rPr>
        <w:t>Super tax from person having income equal to or exceeding Rs.500 Million, as per proposal through finance bill 2016</w:t>
      </w:r>
      <w:r w:rsidR="001A64F0">
        <w:rPr>
          <w:sz w:val="28"/>
          <w:szCs w:val="28"/>
        </w:rPr>
        <w:t>,</w:t>
      </w:r>
      <w:r>
        <w:rPr>
          <w:sz w:val="28"/>
          <w:szCs w:val="28"/>
        </w:rPr>
        <w:t xml:space="preserve"> shall also be charged for the tax year 2016.</w:t>
      </w:r>
    </w:p>
    <w:p w:rsidR="003F04FA" w:rsidRDefault="003F04FA" w:rsidP="003F04FA">
      <w:pPr>
        <w:pStyle w:val="ListParagraph"/>
        <w:numPr>
          <w:ilvl w:val="0"/>
          <w:numId w:val="6"/>
        </w:numPr>
        <w:spacing w:after="200" w:line="276" w:lineRule="auto"/>
        <w:ind w:left="360"/>
        <w:contextualSpacing/>
        <w:rPr>
          <w:b/>
          <w:sz w:val="28"/>
          <w:szCs w:val="28"/>
          <w:u w:val="single"/>
        </w:rPr>
      </w:pPr>
      <w:r>
        <w:rPr>
          <w:b/>
          <w:sz w:val="28"/>
          <w:szCs w:val="28"/>
          <w:u w:val="single"/>
        </w:rPr>
        <w:t>Tax On Builders – Section 7C.</w:t>
      </w:r>
    </w:p>
    <w:p w:rsidR="003F04FA" w:rsidRDefault="003F04FA" w:rsidP="003F04FA">
      <w:pPr>
        <w:pStyle w:val="ListParagraph"/>
        <w:ind w:left="360"/>
        <w:rPr>
          <w:b/>
          <w:sz w:val="28"/>
          <w:szCs w:val="28"/>
          <w:u w:val="single"/>
        </w:rPr>
      </w:pPr>
    </w:p>
    <w:p w:rsidR="003F04FA" w:rsidRDefault="003F04FA" w:rsidP="003F04FA">
      <w:pPr>
        <w:pStyle w:val="ListParagraph"/>
        <w:numPr>
          <w:ilvl w:val="0"/>
          <w:numId w:val="7"/>
        </w:numPr>
        <w:spacing w:after="200" w:line="360" w:lineRule="auto"/>
        <w:contextualSpacing/>
        <w:jc w:val="both"/>
        <w:rPr>
          <w:sz w:val="28"/>
          <w:szCs w:val="28"/>
        </w:rPr>
      </w:pPr>
      <w:r>
        <w:rPr>
          <w:sz w:val="28"/>
          <w:szCs w:val="28"/>
        </w:rPr>
        <w:t>Finance Bill 2016 has proposed insertion of new section to charge tax on profits and gain of person deriving income from business of construction and sale of residential/commercial buildings. Rates of tax have been given in Division VIIIA of Part-I of first Schedule. The per sqft rate for commercial and residential buildings is different for different cities.</w:t>
      </w:r>
    </w:p>
    <w:p w:rsidR="003F04FA" w:rsidRDefault="003F04FA" w:rsidP="003F04FA">
      <w:pPr>
        <w:pStyle w:val="ListParagraph"/>
        <w:ind w:left="1087"/>
        <w:jc w:val="both"/>
        <w:rPr>
          <w:sz w:val="28"/>
          <w:szCs w:val="28"/>
        </w:rPr>
      </w:pPr>
    </w:p>
    <w:p w:rsidR="003F04FA" w:rsidRDefault="003F04FA" w:rsidP="003F04FA">
      <w:pPr>
        <w:pStyle w:val="ListParagraph"/>
        <w:numPr>
          <w:ilvl w:val="0"/>
          <w:numId w:val="7"/>
        </w:numPr>
        <w:spacing w:after="200" w:line="360" w:lineRule="auto"/>
        <w:contextualSpacing/>
        <w:jc w:val="both"/>
        <w:rPr>
          <w:sz w:val="28"/>
          <w:szCs w:val="28"/>
        </w:rPr>
      </w:pPr>
      <w:r>
        <w:rPr>
          <w:sz w:val="28"/>
          <w:szCs w:val="28"/>
        </w:rPr>
        <w:t>It has been proposed that this section shall apply to construction of buildings initiated and approved after 01.07.2016.</w:t>
      </w:r>
    </w:p>
    <w:p w:rsidR="003F04FA" w:rsidRDefault="003F04FA" w:rsidP="003F04FA">
      <w:pPr>
        <w:pStyle w:val="ListParagraph"/>
        <w:rPr>
          <w:sz w:val="28"/>
          <w:szCs w:val="28"/>
        </w:rPr>
      </w:pPr>
    </w:p>
    <w:p w:rsidR="003F04FA" w:rsidRDefault="003F04FA" w:rsidP="003F04FA">
      <w:pPr>
        <w:pStyle w:val="ListParagraph"/>
        <w:numPr>
          <w:ilvl w:val="0"/>
          <w:numId w:val="6"/>
        </w:numPr>
        <w:spacing w:after="200" w:line="276" w:lineRule="auto"/>
        <w:ind w:left="360"/>
        <w:contextualSpacing/>
        <w:rPr>
          <w:b/>
          <w:sz w:val="28"/>
          <w:szCs w:val="28"/>
          <w:u w:val="single"/>
        </w:rPr>
      </w:pPr>
      <w:r>
        <w:rPr>
          <w:b/>
          <w:sz w:val="28"/>
          <w:szCs w:val="28"/>
          <w:u w:val="single"/>
        </w:rPr>
        <w:t>Tax on developers – Section 7D.</w:t>
      </w:r>
    </w:p>
    <w:p w:rsidR="003F04FA" w:rsidRDefault="003F04FA" w:rsidP="003F04FA">
      <w:pPr>
        <w:pStyle w:val="ListParagraph"/>
        <w:ind w:left="360"/>
        <w:jc w:val="both"/>
        <w:rPr>
          <w:sz w:val="28"/>
          <w:szCs w:val="28"/>
        </w:rPr>
      </w:pPr>
    </w:p>
    <w:p w:rsidR="00A9514C" w:rsidRDefault="003F04FA" w:rsidP="003F04FA">
      <w:pPr>
        <w:pStyle w:val="ListParagraph"/>
        <w:spacing w:line="360" w:lineRule="auto"/>
        <w:ind w:left="360"/>
        <w:jc w:val="both"/>
        <w:rPr>
          <w:sz w:val="28"/>
          <w:szCs w:val="28"/>
        </w:rPr>
      </w:pPr>
      <w:r>
        <w:rPr>
          <w:sz w:val="28"/>
          <w:szCs w:val="28"/>
        </w:rPr>
        <w:t>Finance bill 2016 has proposed insertion of new section to charge tax on profits and gain of person deriving income from business of development and sale of residential/ commercial plots. Rates of tax have been given in Division VIII B of Part-I of Fi</w:t>
      </w:r>
      <w:r w:rsidR="001A64F0">
        <w:rPr>
          <w:sz w:val="28"/>
          <w:szCs w:val="28"/>
        </w:rPr>
        <w:t>rst</w:t>
      </w:r>
      <w:r>
        <w:rPr>
          <w:sz w:val="28"/>
          <w:szCs w:val="28"/>
        </w:rPr>
        <w:t xml:space="preserve"> Schedule. Rates for commercial and residential plots are different for different cities. This section shall apply to projects initiated and approved after 01.07.2016.</w:t>
      </w:r>
    </w:p>
    <w:p w:rsidR="00F553BB" w:rsidRPr="00F553BB" w:rsidRDefault="00F553BB" w:rsidP="008D6571">
      <w:pPr>
        <w:pStyle w:val="ListParagraph"/>
        <w:ind w:left="360"/>
        <w:jc w:val="both"/>
        <w:rPr>
          <w:b/>
          <w:sz w:val="28"/>
          <w:szCs w:val="28"/>
          <w:u w:val="single"/>
        </w:rPr>
      </w:pPr>
    </w:p>
    <w:p w:rsidR="00A9514C" w:rsidRPr="00A9514C" w:rsidRDefault="00A9514C" w:rsidP="00A9514C">
      <w:pPr>
        <w:pStyle w:val="ListParagraph"/>
        <w:numPr>
          <w:ilvl w:val="0"/>
          <w:numId w:val="6"/>
        </w:numPr>
        <w:spacing w:line="360" w:lineRule="auto"/>
        <w:ind w:left="360"/>
        <w:jc w:val="both"/>
        <w:rPr>
          <w:b/>
          <w:sz w:val="28"/>
          <w:szCs w:val="28"/>
          <w:u w:val="single"/>
        </w:rPr>
      </w:pPr>
      <w:r w:rsidRPr="00A9514C">
        <w:rPr>
          <w:b/>
          <w:sz w:val="28"/>
          <w:szCs w:val="28"/>
          <w:u w:val="single"/>
        </w:rPr>
        <w:t>General Provisions relating to Taxes – Section 8</w:t>
      </w:r>
    </w:p>
    <w:p w:rsidR="00A9514C" w:rsidRDefault="00A9514C" w:rsidP="003F04FA">
      <w:pPr>
        <w:pStyle w:val="ListParagraph"/>
        <w:spacing w:line="360" w:lineRule="auto"/>
        <w:ind w:left="360"/>
        <w:jc w:val="both"/>
        <w:rPr>
          <w:sz w:val="28"/>
          <w:szCs w:val="28"/>
        </w:rPr>
      </w:pPr>
      <w:r>
        <w:rPr>
          <w:sz w:val="28"/>
          <w:szCs w:val="28"/>
        </w:rPr>
        <w:t xml:space="preserve">Finance Bill 2016 has proposed that tax imposed under section 7C and 7D shall be final tax and the tax payable shall not be reduced by any tax credit under this Ordinance. </w:t>
      </w:r>
    </w:p>
    <w:p w:rsidR="00A9514C" w:rsidRDefault="00A9514C" w:rsidP="008D6571">
      <w:pPr>
        <w:pStyle w:val="ListParagraph"/>
        <w:ind w:left="360"/>
        <w:jc w:val="both"/>
        <w:rPr>
          <w:sz w:val="28"/>
          <w:szCs w:val="28"/>
        </w:rPr>
      </w:pPr>
    </w:p>
    <w:p w:rsidR="00A9514C" w:rsidRPr="00A9514C" w:rsidRDefault="00A9514C" w:rsidP="00A9514C">
      <w:pPr>
        <w:pStyle w:val="ListParagraph"/>
        <w:numPr>
          <w:ilvl w:val="0"/>
          <w:numId w:val="6"/>
        </w:numPr>
        <w:spacing w:line="360" w:lineRule="auto"/>
        <w:ind w:left="360"/>
        <w:jc w:val="both"/>
        <w:rPr>
          <w:b/>
          <w:sz w:val="28"/>
          <w:szCs w:val="28"/>
          <w:u w:val="single"/>
        </w:rPr>
      </w:pPr>
      <w:r w:rsidRPr="00A9514C">
        <w:rPr>
          <w:b/>
          <w:sz w:val="28"/>
          <w:szCs w:val="28"/>
          <w:u w:val="single"/>
        </w:rPr>
        <w:t>Property Income – Section 15</w:t>
      </w:r>
    </w:p>
    <w:p w:rsidR="00A9514C" w:rsidRDefault="00A9514C" w:rsidP="003F04FA">
      <w:pPr>
        <w:pStyle w:val="ListParagraph"/>
        <w:spacing w:line="360" w:lineRule="auto"/>
        <w:ind w:left="360"/>
        <w:jc w:val="both"/>
        <w:rPr>
          <w:sz w:val="28"/>
          <w:szCs w:val="28"/>
        </w:rPr>
      </w:pPr>
      <w:r>
        <w:rPr>
          <w:sz w:val="28"/>
          <w:szCs w:val="28"/>
        </w:rPr>
        <w:t xml:space="preserve">Finance Bill 2016 has proposed for insertion of new sub-sections (6)     and (7). By virtue of sub-section (6) property income shall be taxed as separate block of income as given in Div VIA of Part-I of First Schedule. </w:t>
      </w:r>
      <w:r>
        <w:rPr>
          <w:sz w:val="28"/>
          <w:szCs w:val="28"/>
        </w:rPr>
        <w:lastRenderedPageBreak/>
        <w:t xml:space="preserve">In the case of individuals and Association of persons no tax shall be charged on property income not exceeding two hundred thousand rupees. </w:t>
      </w:r>
    </w:p>
    <w:p w:rsidR="00A9514C" w:rsidRDefault="00A9514C" w:rsidP="003F04FA">
      <w:pPr>
        <w:pStyle w:val="ListParagraph"/>
        <w:spacing w:line="360" w:lineRule="auto"/>
        <w:ind w:left="360"/>
        <w:jc w:val="both"/>
        <w:rPr>
          <w:sz w:val="28"/>
          <w:szCs w:val="28"/>
        </w:rPr>
      </w:pPr>
    </w:p>
    <w:p w:rsidR="00A9514C" w:rsidRPr="00A9514C" w:rsidRDefault="00A9514C" w:rsidP="00A9514C">
      <w:pPr>
        <w:pStyle w:val="ListParagraph"/>
        <w:numPr>
          <w:ilvl w:val="0"/>
          <w:numId w:val="6"/>
        </w:numPr>
        <w:spacing w:line="360" w:lineRule="auto"/>
        <w:ind w:left="360"/>
        <w:jc w:val="both"/>
        <w:rPr>
          <w:b/>
          <w:sz w:val="28"/>
          <w:szCs w:val="28"/>
          <w:u w:val="single"/>
        </w:rPr>
      </w:pPr>
      <w:r w:rsidRPr="00A9514C">
        <w:rPr>
          <w:b/>
          <w:sz w:val="28"/>
          <w:szCs w:val="28"/>
          <w:u w:val="single"/>
        </w:rPr>
        <w:t>Deductions in Computing Property Income – Section 15A</w:t>
      </w:r>
    </w:p>
    <w:p w:rsidR="00A9514C" w:rsidRDefault="00392A06" w:rsidP="003F04FA">
      <w:pPr>
        <w:pStyle w:val="ListParagraph"/>
        <w:spacing w:line="360" w:lineRule="auto"/>
        <w:ind w:left="360"/>
        <w:jc w:val="both"/>
        <w:rPr>
          <w:sz w:val="28"/>
          <w:szCs w:val="28"/>
        </w:rPr>
      </w:pPr>
      <w:r>
        <w:rPr>
          <w:sz w:val="28"/>
          <w:szCs w:val="28"/>
        </w:rPr>
        <w:t>It has been proposed by the Finance Bill 2016 that deduction such as 1/5</w:t>
      </w:r>
      <w:r w:rsidRPr="00392A06">
        <w:rPr>
          <w:sz w:val="28"/>
          <w:szCs w:val="28"/>
          <w:vertAlign w:val="superscript"/>
        </w:rPr>
        <w:t>th</w:t>
      </w:r>
      <w:r>
        <w:rPr>
          <w:sz w:val="28"/>
          <w:szCs w:val="28"/>
        </w:rPr>
        <w:t xml:space="preserve"> for repairs, expenditure upto 6% of property income etc shall be allowable to company only. </w:t>
      </w:r>
    </w:p>
    <w:p w:rsidR="003F04FA" w:rsidRDefault="003F04FA" w:rsidP="003F04FA">
      <w:pPr>
        <w:pStyle w:val="ListParagraph"/>
        <w:numPr>
          <w:ilvl w:val="0"/>
          <w:numId w:val="6"/>
        </w:numPr>
        <w:tabs>
          <w:tab w:val="left" w:pos="0"/>
        </w:tabs>
        <w:spacing w:after="200" w:line="360" w:lineRule="auto"/>
        <w:ind w:left="360"/>
        <w:contextualSpacing/>
        <w:jc w:val="both"/>
        <w:rPr>
          <w:b/>
          <w:sz w:val="28"/>
          <w:szCs w:val="28"/>
          <w:u w:val="single"/>
        </w:rPr>
      </w:pPr>
      <w:r>
        <w:rPr>
          <w:b/>
          <w:sz w:val="28"/>
          <w:szCs w:val="28"/>
          <w:u w:val="single"/>
        </w:rPr>
        <w:t>Deduction not allowed – Section 21(C)</w:t>
      </w:r>
    </w:p>
    <w:p w:rsidR="003F04FA" w:rsidRDefault="003F04FA" w:rsidP="003F04FA">
      <w:pPr>
        <w:pStyle w:val="ListParagraph"/>
        <w:tabs>
          <w:tab w:val="left" w:pos="0"/>
        </w:tabs>
        <w:spacing w:line="360" w:lineRule="auto"/>
        <w:ind w:left="360"/>
        <w:jc w:val="both"/>
        <w:rPr>
          <w:sz w:val="28"/>
          <w:szCs w:val="28"/>
        </w:rPr>
      </w:pPr>
      <w:r>
        <w:rPr>
          <w:sz w:val="28"/>
          <w:szCs w:val="28"/>
        </w:rPr>
        <w:t>Originally, for non-deduction of withholding tax</w:t>
      </w:r>
      <w:r w:rsidR="00B6494B">
        <w:rPr>
          <w:sz w:val="28"/>
          <w:szCs w:val="28"/>
        </w:rPr>
        <w:t>,</w:t>
      </w:r>
      <w:r>
        <w:rPr>
          <w:sz w:val="28"/>
          <w:szCs w:val="28"/>
        </w:rPr>
        <w:t xml:space="preserve"> addition u/s 21(c) was made in respe</w:t>
      </w:r>
      <w:r w:rsidR="003B59DC">
        <w:rPr>
          <w:sz w:val="28"/>
          <w:szCs w:val="28"/>
        </w:rPr>
        <w:t>ct of payments made for salary,</w:t>
      </w:r>
      <w:r>
        <w:rPr>
          <w:sz w:val="28"/>
          <w:szCs w:val="28"/>
        </w:rPr>
        <w:t xml:space="preserve"> </w:t>
      </w:r>
      <w:r w:rsidR="003B59DC">
        <w:rPr>
          <w:sz w:val="28"/>
          <w:szCs w:val="28"/>
        </w:rPr>
        <w:t>r</w:t>
      </w:r>
      <w:r>
        <w:rPr>
          <w:sz w:val="28"/>
          <w:szCs w:val="28"/>
        </w:rPr>
        <w:t xml:space="preserve">ent, brokerage/commission, profit on debts, services etc. Now by virtue of newly proposed clause (c), scope of disallowances has been extended to all sections of withholding/collection of taxes. However, by virtue of the provisions it has been proposed that disallowances in respect of purchase of raw-material and finished goods shall not exceed 20% of purchases and that recovery of tax u/s 161 or 162 shall be considered as tax paid. </w:t>
      </w:r>
      <w:r>
        <w:rPr>
          <w:sz w:val="28"/>
          <w:szCs w:val="28"/>
        </w:rPr>
        <w:tab/>
      </w:r>
    </w:p>
    <w:p w:rsidR="003F04FA" w:rsidRDefault="003F04FA" w:rsidP="003F04FA">
      <w:pPr>
        <w:pStyle w:val="ListParagraph"/>
        <w:numPr>
          <w:ilvl w:val="0"/>
          <w:numId w:val="6"/>
        </w:numPr>
        <w:spacing w:after="200" w:line="360" w:lineRule="auto"/>
        <w:ind w:left="360"/>
        <w:contextualSpacing/>
        <w:jc w:val="both"/>
        <w:rPr>
          <w:b/>
          <w:sz w:val="28"/>
          <w:szCs w:val="28"/>
          <w:u w:val="single"/>
        </w:rPr>
      </w:pPr>
      <w:r>
        <w:rPr>
          <w:b/>
          <w:sz w:val="28"/>
          <w:szCs w:val="28"/>
          <w:u w:val="single"/>
        </w:rPr>
        <w:t>Depreciation – Section 22</w:t>
      </w:r>
    </w:p>
    <w:p w:rsidR="003F04FA" w:rsidRDefault="003F04FA" w:rsidP="003F04FA">
      <w:pPr>
        <w:pStyle w:val="ListParagraph"/>
        <w:spacing w:line="360" w:lineRule="auto"/>
        <w:ind w:left="360"/>
        <w:jc w:val="both"/>
        <w:rPr>
          <w:sz w:val="28"/>
          <w:szCs w:val="28"/>
        </w:rPr>
      </w:pPr>
      <w:r>
        <w:rPr>
          <w:sz w:val="28"/>
          <w:szCs w:val="28"/>
        </w:rPr>
        <w:t xml:space="preserve">Finance Bill 2016 has proposed for addition of explanation after </w:t>
      </w:r>
      <w:r w:rsidR="008D2FCF">
        <w:rPr>
          <w:sz w:val="28"/>
          <w:szCs w:val="28"/>
        </w:rPr>
        <w:t xml:space="preserve">          </w:t>
      </w:r>
      <w:r>
        <w:rPr>
          <w:sz w:val="28"/>
          <w:szCs w:val="28"/>
        </w:rPr>
        <w:t xml:space="preserve">sub-section (5) according to which where depreciable assets have been used during the period when income is exempt from tax, the depreciation admissible shall be treated to have been allowed. After expiration of exemption period, written down value shall be calculated after reducing the total depreciation including initial allowance </w:t>
      </w:r>
    </w:p>
    <w:p w:rsidR="00F553BB" w:rsidRDefault="00F553BB" w:rsidP="00F553BB">
      <w:pPr>
        <w:numPr>
          <w:ilvl w:val="0"/>
          <w:numId w:val="6"/>
        </w:numPr>
        <w:spacing w:line="360" w:lineRule="auto"/>
        <w:ind w:left="360" w:right="-18"/>
        <w:rPr>
          <w:b/>
          <w:sz w:val="28"/>
          <w:szCs w:val="28"/>
          <w:u w:val="single"/>
        </w:rPr>
      </w:pPr>
      <w:r w:rsidRPr="00F553BB">
        <w:rPr>
          <w:b/>
          <w:sz w:val="28"/>
          <w:szCs w:val="28"/>
          <w:u w:val="single"/>
        </w:rPr>
        <w:t>Gr</w:t>
      </w:r>
      <w:r w:rsidR="00C92090">
        <w:rPr>
          <w:b/>
          <w:sz w:val="28"/>
          <w:szCs w:val="28"/>
          <w:u w:val="single"/>
        </w:rPr>
        <w:t>oup</w:t>
      </w:r>
      <w:r w:rsidRPr="00F553BB">
        <w:rPr>
          <w:b/>
          <w:sz w:val="28"/>
          <w:szCs w:val="28"/>
          <w:u w:val="single"/>
        </w:rPr>
        <w:t xml:space="preserve"> Relief – Section 59B</w:t>
      </w:r>
    </w:p>
    <w:p w:rsidR="00F553BB" w:rsidRDefault="00F553BB" w:rsidP="00F553BB">
      <w:pPr>
        <w:spacing w:line="360" w:lineRule="auto"/>
        <w:ind w:left="360" w:right="-18"/>
        <w:jc w:val="both"/>
        <w:rPr>
          <w:sz w:val="28"/>
          <w:szCs w:val="28"/>
        </w:rPr>
      </w:pPr>
      <w:r>
        <w:rPr>
          <w:sz w:val="28"/>
          <w:szCs w:val="28"/>
        </w:rPr>
        <w:t>Section 59B deals with the grump relief.  Finance Bills 2016 has proposed insertion of new sub-section (1A) to calculate the loss surrendered by the subsidiary o</w:t>
      </w:r>
      <w:r w:rsidR="00C92090">
        <w:rPr>
          <w:sz w:val="28"/>
          <w:szCs w:val="28"/>
        </w:rPr>
        <w:t>r</w:t>
      </w:r>
      <w:r>
        <w:rPr>
          <w:sz w:val="28"/>
          <w:szCs w:val="28"/>
        </w:rPr>
        <w:t xml:space="preserve"> holding company in favour of holding or subsidiary company as the case may be. It has been proposed that loss shall be calculated as per following formula:-</w:t>
      </w:r>
    </w:p>
    <w:p w:rsidR="00F553BB" w:rsidRDefault="00F553BB" w:rsidP="001A5F14">
      <w:pPr>
        <w:ind w:left="360" w:right="-18"/>
        <w:jc w:val="both"/>
        <w:rPr>
          <w:sz w:val="28"/>
          <w:szCs w:val="28"/>
        </w:rPr>
      </w:pPr>
      <w:r>
        <w:rPr>
          <w:sz w:val="28"/>
          <w:szCs w:val="28"/>
        </w:rPr>
        <w:tab/>
      </w:r>
      <w:r>
        <w:rPr>
          <w:sz w:val="28"/>
          <w:szCs w:val="28"/>
        </w:rPr>
        <w:tab/>
      </w:r>
      <w:r>
        <w:rPr>
          <w:sz w:val="28"/>
          <w:szCs w:val="28"/>
        </w:rPr>
        <w:tab/>
      </w:r>
      <w:r>
        <w:rPr>
          <w:sz w:val="28"/>
          <w:szCs w:val="28"/>
        </w:rPr>
        <w:tab/>
      </w:r>
    </w:p>
    <w:p w:rsidR="00F553BB" w:rsidRDefault="00F553BB" w:rsidP="00F553BB">
      <w:pPr>
        <w:spacing w:line="360" w:lineRule="auto"/>
        <w:ind w:left="360" w:right="-18"/>
        <w:jc w:val="both"/>
        <w:rPr>
          <w:sz w:val="28"/>
          <w:szCs w:val="28"/>
        </w:rPr>
      </w:pPr>
      <w:r>
        <w:rPr>
          <w:sz w:val="28"/>
          <w:szCs w:val="28"/>
        </w:rPr>
        <w:t xml:space="preserve">                                    (A/100) x B </w:t>
      </w:r>
    </w:p>
    <w:p w:rsidR="00F553BB" w:rsidRDefault="00F553BB" w:rsidP="00F553BB">
      <w:pPr>
        <w:spacing w:line="360" w:lineRule="auto"/>
        <w:ind w:left="1890" w:right="792" w:hanging="1530"/>
        <w:jc w:val="both"/>
        <w:rPr>
          <w:sz w:val="28"/>
          <w:szCs w:val="28"/>
        </w:rPr>
      </w:pPr>
      <w:r>
        <w:rPr>
          <w:sz w:val="28"/>
          <w:szCs w:val="28"/>
        </w:rPr>
        <w:t xml:space="preserve">            A –  is the percentage share capital held by the holding company of its subsidiary company. </w:t>
      </w:r>
    </w:p>
    <w:p w:rsidR="002C0551" w:rsidRDefault="002C0551" w:rsidP="002C0551">
      <w:pPr>
        <w:spacing w:line="360" w:lineRule="auto"/>
        <w:ind w:left="1890" w:right="792" w:hanging="1530"/>
        <w:jc w:val="both"/>
        <w:rPr>
          <w:sz w:val="28"/>
          <w:szCs w:val="28"/>
        </w:rPr>
      </w:pPr>
      <w:r>
        <w:rPr>
          <w:sz w:val="28"/>
          <w:szCs w:val="28"/>
        </w:rPr>
        <w:t xml:space="preserve">            </w:t>
      </w:r>
      <w:r w:rsidRPr="002C0551">
        <w:rPr>
          <w:sz w:val="28"/>
          <w:szCs w:val="28"/>
        </w:rPr>
        <w:t xml:space="preserve">B </w:t>
      </w:r>
      <w:r>
        <w:rPr>
          <w:sz w:val="28"/>
          <w:szCs w:val="28"/>
        </w:rPr>
        <w:t xml:space="preserve">– </w:t>
      </w:r>
      <w:r>
        <w:rPr>
          <w:sz w:val="28"/>
          <w:szCs w:val="28"/>
        </w:rPr>
        <w:tab/>
        <w:t xml:space="preserve">is the assessed loss of subsidiary company. </w:t>
      </w:r>
    </w:p>
    <w:p w:rsidR="002C0551" w:rsidRDefault="002C0551" w:rsidP="002C0551">
      <w:pPr>
        <w:spacing w:line="360" w:lineRule="auto"/>
        <w:ind w:left="1890" w:right="792" w:hanging="1530"/>
        <w:jc w:val="both"/>
        <w:rPr>
          <w:sz w:val="28"/>
          <w:szCs w:val="28"/>
        </w:rPr>
      </w:pPr>
    </w:p>
    <w:p w:rsidR="002C0551" w:rsidRDefault="002C0551" w:rsidP="002C0551">
      <w:pPr>
        <w:numPr>
          <w:ilvl w:val="0"/>
          <w:numId w:val="6"/>
        </w:numPr>
        <w:spacing w:line="360" w:lineRule="auto"/>
        <w:ind w:left="360" w:right="-18"/>
        <w:rPr>
          <w:b/>
          <w:sz w:val="28"/>
          <w:szCs w:val="28"/>
          <w:u w:val="single"/>
        </w:rPr>
      </w:pPr>
      <w:r>
        <w:rPr>
          <w:b/>
          <w:sz w:val="28"/>
          <w:szCs w:val="28"/>
          <w:u w:val="single"/>
        </w:rPr>
        <w:t xml:space="preserve">Tax Credit for Investment in Health Insurance </w:t>
      </w:r>
      <w:r w:rsidRPr="00F553BB">
        <w:rPr>
          <w:b/>
          <w:sz w:val="28"/>
          <w:szCs w:val="28"/>
          <w:u w:val="single"/>
        </w:rPr>
        <w:t xml:space="preserve">– Section </w:t>
      </w:r>
      <w:r>
        <w:rPr>
          <w:b/>
          <w:sz w:val="28"/>
          <w:szCs w:val="28"/>
          <w:u w:val="single"/>
        </w:rPr>
        <w:t>62</w:t>
      </w:r>
      <w:r w:rsidRPr="00F553BB">
        <w:rPr>
          <w:b/>
          <w:sz w:val="28"/>
          <w:szCs w:val="28"/>
          <w:u w:val="single"/>
        </w:rPr>
        <w:t>B</w:t>
      </w:r>
    </w:p>
    <w:p w:rsidR="002C0551" w:rsidRDefault="004C1CB5" w:rsidP="000A69D9">
      <w:pPr>
        <w:spacing w:line="360" w:lineRule="auto"/>
        <w:ind w:left="360" w:right="-18"/>
        <w:jc w:val="both"/>
        <w:rPr>
          <w:sz w:val="28"/>
          <w:szCs w:val="28"/>
        </w:rPr>
      </w:pPr>
      <w:r>
        <w:rPr>
          <w:sz w:val="28"/>
          <w:szCs w:val="28"/>
        </w:rPr>
        <w:lastRenderedPageBreak/>
        <w:t xml:space="preserve">Finance Bill 2016 has proposed insertion of new section 62B to grant tax credit to resident persons deriving income </w:t>
      </w:r>
      <w:r w:rsidR="001A5F14">
        <w:rPr>
          <w:sz w:val="28"/>
          <w:szCs w:val="28"/>
        </w:rPr>
        <w:t>from salary or business in respect of health insurance premium paid to insurance company registered by SECP under the Insurance Ordinance, 2000. Tax credit shall be calculat</w:t>
      </w:r>
      <w:r w:rsidR="00C92090">
        <w:rPr>
          <w:sz w:val="28"/>
          <w:szCs w:val="28"/>
        </w:rPr>
        <w:t>ed</w:t>
      </w:r>
      <w:r w:rsidR="001A5F14">
        <w:rPr>
          <w:sz w:val="28"/>
          <w:szCs w:val="28"/>
        </w:rPr>
        <w:t xml:space="preserve"> as per following formula:-</w:t>
      </w:r>
    </w:p>
    <w:p w:rsidR="001A5F14" w:rsidRDefault="001A5F14" w:rsidP="001A5F14">
      <w:pPr>
        <w:ind w:left="360" w:right="-18"/>
        <w:jc w:val="both"/>
        <w:rPr>
          <w:sz w:val="28"/>
          <w:szCs w:val="28"/>
        </w:rPr>
      </w:pPr>
    </w:p>
    <w:p w:rsidR="001A5F14" w:rsidRDefault="001A5F14" w:rsidP="001A5F14">
      <w:pPr>
        <w:spacing w:line="360" w:lineRule="auto"/>
        <w:ind w:left="360" w:right="-18"/>
        <w:jc w:val="both"/>
        <w:rPr>
          <w:sz w:val="28"/>
          <w:szCs w:val="28"/>
        </w:rPr>
      </w:pPr>
      <w:r>
        <w:rPr>
          <w:sz w:val="28"/>
          <w:szCs w:val="28"/>
        </w:rPr>
        <w:t xml:space="preserve">                                    (A/B) x C </w:t>
      </w:r>
    </w:p>
    <w:p w:rsidR="001A5F14" w:rsidRDefault="001A5F14" w:rsidP="002A3824">
      <w:pPr>
        <w:tabs>
          <w:tab w:val="left" w:pos="1260"/>
        </w:tabs>
        <w:spacing w:line="360" w:lineRule="auto"/>
        <w:ind w:left="1890" w:right="792" w:hanging="1530"/>
        <w:jc w:val="both"/>
        <w:rPr>
          <w:sz w:val="28"/>
          <w:szCs w:val="28"/>
        </w:rPr>
      </w:pPr>
      <w:r>
        <w:rPr>
          <w:sz w:val="28"/>
          <w:szCs w:val="28"/>
        </w:rPr>
        <w:t xml:space="preserve">            “A” is the amount of tax assessed for the year before allowance of tax credit. </w:t>
      </w:r>
    </w:p>
    <w:p w:rsidR="001A5F14" w:rsidRDefault="001A5F14" w:rsidP="002A3824">
      <w:pPr>
        <w:tabs>
          <w:tab w:val="left" w:pos="1260"/>
        </w:tabs>
        <w:spacing w:line="360" w:lineRule="auto"/>
        <w:ind w:left="1890" w:right="792" w:hanging="1530"/>
        <w:jc w:val="both"/>
        <w:rPr>
          <w:sz w:val="28"/>
          <w:szCs w:val="28"/>
        </w:rPr>
      </w:pPr>
      <w:r>
        <w:rPr>
          <w:sz w:val="28"/>
          <w:szCs w:val="28"/>
        </w:rPr>
        <w:t xml:space="preserve">            “</w:t>
      </w:r>
      <w:r w:rsidRPr="002C0551">
        <w:rPr>
          <w:sz w:val="28"/>
          <w:szCs w:val="28"/>
        </w:rPr>
        <w:t>B</w:t>
      </w:r>
      <w:r>
        <w:rPr>
          <w:sz w:val="28"/>
          <w:szCs w:val="28"/>
        </w:rPr>
        <w:t xml:space="preserve">”  is the person’s taxable income for the year. </w:t>
      </w:r>
    </w:p>
    <w:p w:rsidR="002A3824" w:rsidRDefault="002A3824" w:rsidP="002A3824">
      <w:pPr>
        <w:tabs>
          <w:tab w:val="left" w:pos="1260"/>
        </w:tabs>
        <w:spacing w:line="360" w:lineRule="auto"/>
        <w:ind w:left="1890" w:right="792" w:hanging="1530"/>
        <w:jc w:val="both"/>
        <w:rPr>
          <w:sz w:val="28"/>
          <w:szCs w:val="28"/>
        </w:rPr>
      </w:pPr>
      <w:r>
        <w:rPr>
          <w:sz w:val="28"/>
          <w:szCs w:val="28"/>
        </w:rPr>
        <w:tab/>
        <w:t>“C”  is the lessor of:</w:t>
      </w:r>
    </w:p>
    <w:p w:rsidR="002A3824" w:rsidRDefault="002A3824" w:rsidP="002A3824">
      <w:pPr>
        <w:numPr>
          <w:ilvl w:val="0"/>
          <w:numId w:val="13"/>
        </w:numPr>
        <w:tabs>
          <w:tab w:val="left" w:pos="1260"/>
        </w:tabs>
        <w:spacing w:line="360" w:lineRule="auto"/>
        <w:ind w:right="792"/>
        <w:jc w:val="both"/>
        <w:rPr>
          <w:sz w:val="28"/>
          <w:szCs w:val="28"/>
        </w:rPr>
      </w:pPr>
      <w:r>
        <w:rPr>
          <w:sz w:val="28"/>
          <w:szCs w:val="28"/>
        </w:rPr>
        <w:t xml:space="preserve"> Contribution or premium paid in the year. </w:t>
      </w:r>
    </w:p>
    <w:p w:rsidR="002A3824" w:rsidRDefault="002A3824" w:rsidP="002A3824">
      <w:pPr>
        <w:numPr>
          <w:ilvl w:val="0"/>
          <w:numId w:val="13"/>
        </w:numPr>
        <w:spacing w:line="360" w:lineRule="auto"/>
        <w:ind w:right="792"/>
        <w:jc w:val="both"/>
        <w:rPr>
          <w:sz w:val="28"/>
          <w:szCs w:val="28"/>
        </w:rPr>
      </w:pPr>
      <w:r>
        <w:rPr>
          <w:sz w:val="28"/>
          <w:szCs w:val="28"/>
        </w:rPr>
        <w:t xml:space="preserve"> Five percent of the person’s taxable income. </w:t>
      </w:r>
    </w:p>
    <w:p w:rsidR="002A3824" w:rsidRDefault="002A3824" w:rsidP="002A3824">
      <w:pPr>
        <w:numPr>
          <w:ilvl w:val="0"/>
          <w:numId w:val="13"/>
        </w:numPr>
        <w:spacing w:line="360" w:lineRule="auto"/>
        <w:ind w:right="792"/>
        <w:jc w:val="both"/>
        <w:rPr>
          <w:sz w:val="28"/>
          <w:szCs w:val="28"/>
        </w:rPr>
      </w:pPr>
      <w:r>
        <w:rPr>
          <w:sz w:val="28"/>
          <w:szCs w:val="28"/>
        </w:rPr>
        <w:t xml:space="preserve"> One hundred thousand rupees.</w:t>
      </w:r>
    </w:p>
    <w:p w:rsidR="00D61B88" w:rsidRDefault="00D61B88" w:rsidP="00D61B88">
      <w:pPr>
        <w:numPr>
          <w:ilvl w:val="0"/>
          <w:numId w:val="6"/>
        </w:numPr>
        <w:spacing w:line="360" w:lineRule="auto"/>
        <w:ind w:left="360" w:right="-18"/>
        <w:rPr>
          <w:b/>
          <w:sz w:val="28"/>
          <w:szCs w:val="28"/>
          <w:u w:val="single"/>
        </w:rPr>
      </w:pPr>
      <w:r>
        <w:rPr>
          <w:b/>
          <w:sz w:val="28"/>
          <w:szCs w:val="28"/>
          <w:u w:val="single"/>
        </w:rPr>
        <w:t xml:space="preserve">Contribution to Approved Pension Fund </w:t>
      </w:r>
      <w:r w:rsidRPr="00F553BB">
        <w:rPr>
          <w:b/>
          <w:sz w:val="28"/>
          <w:szCs w:val="28"/>
          <w:u w:val="single"/>
        </w:rPr>
        <w:t>– Section</w:t>
      </w:r>
      <w:r>
        <w:rPr>
          <w:b/>
          <w:sz w:val="28"/>
          <w:szCs w:val="28"/>
          <w:u w:val="single"/>
        </w:rPr>
        <w:t xml:space="preserve"> 63</w:t>
      </w:r>
    </w:p>
    <w:p w:rsidR="00D61B88" w:rsidRDefault="00355476" w:rsidP="00620E38">
      <w:pPr>
        <w:spacing w:line="360" w:lineRule="auto"/>
        <w:ind w:left="360" w:right="-18"/>
        <w:jc w:val="both"/>
        <w:rPr>
          <w:sz w:val="28"/>
          <w:szCs w:val="28"/>
        </w:rPr>
      </w:pPr>
      <w:r>
        <w:rPr>
          <w:sz w:val="28"/>
          <w:szCs w:val="28"/>
        </w:rPr>
        <w:t xml:space="preserve">Insertion of new proviso </w:t>
      </w:r>
      <w:r w:rsidR="00620E38">
        <w:rPr>
          <w:sz w:val="28"/>
          <w:szCs w:val="28"/>
        </w:rPr>
        <w:t xml:space="preserve">in component (c) of sub-section (2) of section 63 has been proposed to further enhance the limit of contribution to approved pension fund for the purpose of tax credit. It has been proposed that additional contribution of 2% </w:t>
      </w:r>
      <w:r w:rsidR="00563D0E">
        <w:rPr>
          <w:sz w:val="28"/>
          <w:szCs w:val="28"/>
        </w:rPr>
        <w:t>per annum for each year of age exceeding forty years shall be allowed upto 30</w:t>
      </w:r>
      <w:r w:rsidR="00563D0E" w:rsidRPr="00563D0E">
        <w:rPr>
          <w:sz w:val="28"/>
          <w:szCs w:val="28"/>
          <w:vertAlign w:val="superscript"/>
        </w:rPr>
        <w:t>th</w:t>
      </w:r>
      <w:r w:rsidR="00563D0E">
        <w:rPr>
          <w:sz w:val="28"/>
          <w:szCs w:val="28"/>
        </w:rPr>
        <w:t xml:space="preserve"> June, 2019 subject to the condition that total contribution allowed to such person shall not exceed 30% of the taxable income of the preceding year. </w:t>
      </w:r>
    </w:p>
    <w:p w:rsidR="007B31E0" w:rsidRDefault="007B31E0" w:rsidP="007B31E0">
      <w:pPr>
        <w:ind w:left="360" w:right="-18"/>
        <w:jc w:val="both"/>
        <w:rPr>
          <w:sz w:val="28"/>
          <w:szCs w:val="28"/>
        </w:rPr>
      </w:pPr>
    </w:p>
    <w:p w:rsidR="007B31E0" w:rsidRDefault="007B31E0" w:rsidP="007B31E0">
      <w:pPr>
        <w:numPr>
          <w:ilvl w:val="0"/>
          <w:numId w:val="6"/>
        </w:numPr>
        <w:spacing w:line="360" w:lineRule="auto"/>
        <w:ind w:left="360" w:right="-18"/>
        <w:rPr>
          <w:b/>
          <w:sz w:val="28"/>
          <w:szCs w:val="28"/>
          <w:u w:val="single"/>
        </w:rPr>
      </w:pPr>
      <w:r>
        <w:rPr>
          <w:b/>
          <w:sz w:val="28"/>
          <w:szCs w:val="28"/>
          <w:u w:val="single"/>
        </w:rPr>
        <w:t xml:space="preserve">Allowance for Profit on Debts </w:t>
      </w:r>
      <w:r w:rsidRPr="00F553BB">
        <w:rPr>
          <w:b/>
          <w:sz w:val="28"/>
          <w:szCs w:val="28"/>
          <w:u w:val="single"/>
        </w:rPr>
        <w:t>– Section</w:t>
      </w:r>
      <w:r>
        <w:rPr>
          <w:b/>
          <w:sz w:val="28"/>
          <w:szCs w:val="28"/>
          <w:u w:val="single"/>
        </w:rPr>
        <w:t xml:space="preserve"> 64A</w:t>
      </w:r>
    </w:p>
    <w:p w:rsidR="007B31E0" w:rsidRDefault="00896A0A" w:rsidP="00620E38">
      <w:pPr>
        <w:spacing w:line="360" w:lineRule="auto"/>
        <w:ind w:left="360" w:right="-18"/>
        <w:jc w:val="both"/>
        <w:rPr>
          <w:sz w:val="28"/>
          <w:szCs w:val="28"/>
        </w:rPr>
      </w:pPr>
      <w:r>
        <w:rPr>
          <w:sz w:val="28"/>
          <w:szCs w:val="28"/>
        </w:rPr>
        <w:t>As per sub-section (2) of section 64A, deductible allowance was fifty percent of taxa</w:t>
      </w:r>
      <w:r w:rsidR="004007C5">
        <w:rPr>
          <w:sz w:val="28"/>
          <w:szCs w:val="28"/>
        </w:rPr>
        <w:t>b</w:t>
      </w:r>
      <w:r>
        <w:rPr>
          <w:sz w:val="28"/>
          <w:szCs w:val="28"/>
        </w:rPr>
        <w:t xml:space="preserve">le income or one million rupees whichever is </w:t>
      </w:r>
      <w:r w:rsidR="004007C5">
        <w:rPr>
          <w:sz w:val="28"/>
          <w:szCs w:val="28"/>
        </w:rPr>
        <w:t xml:space="preserve">less, Finance Bill 2016 has proposed to give allowance at fifty percent of taxable income or </w:t>
      </w:r>
      <w:r w:rsidR="004007C5" w:rsidRPr="004007C5">
        <w:rPr>
          <w:b/>
          <w:sz w:val="28"/>
          <w:szCs w:val="28"/>
          <w:u w:val="single"/>
        </w:rPr>
        <w:t>Two</w:t>
      </w:r>
      <w:r w:rsidR="004007C5">
        <w:rPr>
          <w:sz w:val="28"/>
          <w:szCs w:val="28"/>
        </w:rPr>
        <w:t xml:space="preserve"> million rupees.   </w:t>
      </w:r>
    </w:p>
    <w:p w:rsidR="004007C5" w:rsidRDefault="004007C5" w:rsidP="004007C5">
      <w:pPr>
        <w:ind w:left="360" w:right="-18"/>
        <w:jc w:val="both"/>
        <w:rPr>
          <w:sz w:val="28"/>
          <w:szCs w:val="28"/>
        </w:rPr>
      </w:pPr>
    </w:p>
    <w:p w:rsidR="004007C5" w:rsidRDefault="004007C5" w:rsidP="004007C5">
      <w:pPr>
        <w:numPr>
          <w:ilvl w:val="0"/>
          <w:numId w:val="6"/>
        </w:numPr>
        <w:spacing w:line="360" w:lineRule="auto"/>
        <w:ind w:left="360" w:right="-18"/>
        <w:rPr>
          <w:b/>
          <w:sz w:val="28"/>
          <w:szCs w:val="28"/>
          <w:u w:val="single"/>
        </w:rPr>
      </w:pPr>
      <w:r>
        <w:rPr>
          <w:b/>
          <w:sz w:val="28"/>
          <w:szCs w:val="28"/>
          <w:u w:val="single"/>
        </w:rPr>
        <w:t xml:space="preserve">Allowance for Education Expenses  </w:t>
      </w:r>
      <w:r w:rsidRPr="00F553BB">
        <w:rPr>
          <w:b/>
          <w:sz w:val="28"/>
          <w:szCs w:val="28"/>
          <w:u w:val="single"/>
        </w:rPr>
        <w:t>– Section</w:t>
      </w:r>
      <w:r>
        <w:rPr>
          <w:b/>
          <w:sz w:val="28"/>
          <w:szCs w:val="28"/>
          <w:u w:val="single"/>
        </w:rPr>
        <w:t xml:space="preserve"> 64AB</w:t>
      </w:r>
    </w:p>
    <w:p w:rsidR="008642EC" w:rsidRDefault="005675FE" w:rsidP="00620E38">
      <w:pPr>
        <w:spacing w:line="360" w:lineRule="auto"/>
        <w:ind w:left="360" w:right="-18"/>
        <w:jc w:val="both"/>
        <w:rPr>
          <w:sz w:val="28"/>
          <w:szCs w:val="28"/>
        </w:rPr>
      </w:pPr>
      <w:r>
        <w:rPr>
          <w:sz w:val="28"/>
          <w:szCs w:val="28"/>
        </w:rPr>
        <w:t xml:space="preserve">Finance Bill 2016 has proposed addition of new section 64AB to grant allowance in respect of tuition fee paid by an individual having taxable income less than one million rupees. This allowance shall not be taken into account for computation of deduction of tax by the employer. </w:t>
      </w:r>
    </w:p>
    <w:p w:rsidR="004007C5" w:rsidRDefault="004007C5" w:rsidP="008D6571">
      <w:pPr>
        <w:ind w:left="360" w:right="-18"/>
        <w:jc w:val="right"/>
        <w:rPr>
          <w:sz w:val="28"/>
          <w:szCs w:val="28"/>
        </w:rPr>
      </w:pPr>
    </w:p>
    <w:p w:rsidR="008642EC" w:rsidRDefault="008642EC" w:rsidP="008642EC">
      <w:pPr>
        <w:numPr>
          <w:ilvl w:val="0"/>
          <w:numId w:val="6"/>
        </w:numPr>
        <w:ind w:left="360" w:right="-18"/>
        <w:rPr>
          <w:b/>
          <w:sz w:val="28"/>
          <w:szCs w:val="28"/>
          <w:u w:val="single"/>
        </w:rPr>
      </w:pPr>
      <w:r>
        <w:rPr>
          <w:b/>
          <w:sz w:val="28"/>
          <w:szCs w:val="28"/>
          <w:u w:val="single"/>
        </w:rPr>
        <w:t xml:space="preserve">Tax Credit for Persons Registered under Sales Tax Act, 1990  </w:t>
      </w:r>
      <w:r w:rsidRPr="00F553BB">
        <w:rPr>
          <w:b/>
          <w:sz w:val="28"/>
          <w:szCs w:val="28"/>
          <w:u w:val="single"/>
        </w:rPr>
        <w:t>–</w:t>
      </w:r>
      <w:r>
        <w:rPr>
          <w:b/>
          <w:sz w:val="28"/>
          <w:szCs w:val="28"/>
          <w:u w:val="single"/>
        </w:rPr>
        <w:t xml:space="preserve"> </w:t>
      </w:r>
      <w:r w:rsidRPr="00F553BB">
        <w:rPr>
          <w:b/>
          <w:sz w:val="28"/>
          <w:szCs w:val="28"/>
          <w:u w:val="single"/>
        </w:rPr>
        <w:t xml:space="preserve"> Section</w:t>
      </w:r>
      <w:r>
        <w:rPr>
          <w:b/>
          <w:sz w:val="28"/>
          <w:szCs w:val="28"/>
          <w:u w:val="single"/>
        </w:rPr>
        <w:t xml:space="preserve"> 65A</w:t>
      </w:r>
    </w:p>
    <w:p w:rsidR="008642EC" w:rsidRDefault="008642EC" w:rsidP="00480E3B">
      <w:pPr>
        <w:ind w:right="-18"/>
        <w:rPr>
          <w:sz w:val="28"/>
          <w:szCs w:val="28"/>
        </w:rPr>
      </w:pPr>
    </w:p>
    <w:p w:rsidR="00480E3B" w:rsidRDefault="00480E3B" w:rsidP="008642EC">
      <w:pPr>
        <w:spacing w:line="360" w:lineRule="auto"/>
        <w:ind w:left="360" w:right="-18"/>
        <w:rPr>
          <w:sz w:val="28"/>
          <w:szCs w:val="28"/>
        </w:rPr>
      </w:pPr>
      <w:r>
        <w:rPr>
          <w:sz w:val="28"/>
          <w:szCs w:val="28"/>
        </w:rPr>
        <w:lastRenderedPageBreak/>
        <w:t xml:space="preserve">Tax credit to manufacturer registered under Sales Tax Act who is making 90% sales to sales tax registered persons has been increased from 2.5% to 3% of tax. </w:t>
      </w:r>
    </w:p>
    <w:p w:rsidR="00480E3B" w:rsidRDefault="00480E3B" w:rsidP="00480E3B">
      <w:pPr>
        <w:ind w:left="360" w:right="-18"/>
        <w:rPr>
          <w:sz w:val="28"/>
          <w:szCs w:val="28"/>
        </w:rPr>
      </w:pPr>
    </w:p>
    <w:p w:rsidR="00480E3B" w:rsidRDefault="00480E3B" w:rsidP="00480E3B">
      <w:pPr>
        <w:numPr>
          <w:ilvl w:val="0"/>
          <w:numId w:val="6"/>
        </w:numPr>
        <w:spacing w:line="360" w:lineRule="auto"/>
        <w:ind w:left="360" w:right="-18"/>
        <w:rPr>
          <w:b/>
          <w:sz w:val="28"/>
          <w:szCs w:val="28"/>
          <w:u w:val="single"/>
        </w:rPr>
      </w:pPr>
      <w:r>
        <w:rPr>
          <w:b/>
          <w:sz w:val="28"/>
          <w:szCs w:val="28"/>
          <w:u w:val="single"/>
        </w:rPr>
        <w:t xml:space="preserve">Tax Credit for </w:t>
      </w:r>
      <w:r w:rsidR="001D3C8F">
        <w:rPr>
          <w:b/>
          <w:sz w:val="28"/>
          <w:szCs w:val="28"/>
          <w:u w:val="single"/>
        </w:rPr>
        <w:t>I</w:t>
      </w:r>
      <w:r>
        <w:rPr>
          <w:b/>
          <w:sz w:val="28"/>
          <w:szCs w:val="28"/>
          <w:u w:val="single"/>
        </w:rPr>
        <w:t xml:space="preserve">nvestment </w:t>
      </w:r>
      <w:r w:rsidRPr="00F553BB">
        <w:rPr>
          <w:b/>
          <w:sz w:val="28"/>
          <w:szCs w:val="28"/>
          <w:u w:val="single"/>
        </w:rPr>
        <w:t>– Section</w:t>
      </w:r>
      <w:r>
        <w:rPr>
          <w:b/>
          <w:sz w:val="28"/>
          <w:szCs w:val="28"/>
          <w:u w:val="single"/>
        </w:rPr>
        <w:t xml:space="preserve"> 65B</w:t>
      </w:r>
    </w:p>
    <w:p w:rsidR="008642EC" w:rsidRDefault="00B05D76" w:rsidP="00B05D76">
      <w:pPr>
        <w:spacing w:line="360" w:lineRule="auto"/>
        <w:ind w:left="360" w:right="-18"/>
        <w:jc w:val="both"/>
        <w:rPr>
          <w:sz w:val="28"/>
          <w:szCs w:val="28"/>
        </w:rPr>
      </w:pPr>
      <w:r>
        <w:rPr>
          <w:sz w:val="28"/>
          <w:szCs w:val="28"/>
        </w:rPr>
        <w:t>Tax credit for investment towards balancing, modernization and replacement of plant and machinery has been extended from</w:t>
      </w:r>
      <w:r w:rsidR="00C92090">
        <w:rPr>
          <w:sz w:val="28"/>
          <w:szCs w:val="28"/>
        </w:rPr>
        <w:t xml:space="preserve"> year</w:t>
      </w:r>
      <w:r>
        <w:rPr>
          <w:sz w:val="28"/>
          <w:szCs w:val="28"/>
        </w:rPr>
        <w:t xml:space="preserve"> 2016 to 201</w:t>
      </w:r>
      <w:r w:rsidR="00C92090">
        <w:rPr>
          <w:sz w:val="28"/>
          <w:szCs w:val="28"/>
        </w:rPr>
        <w:t>9</w:t>
      </w:r>
      <w:r>
        <w:rPr>
          <w:sz w:val="28"/>
          <w:szCs w:val="28"/>
        </w:rPr>
        <w:t xml:space="preserve">. </w:t>
      </w:r>
    </w:p>
    <w:p w:rsidR="00B05D76" w:rsidRDefault="00B05D76" w:rsidP="00B05D76">
      <w:pPr>
        <w:ind w:left="360" w:right="-18"/>
        <w:jc w:val="both"/>
        <w:rPr>
          <w:sz w:val="28"/>
          <w:szCs w:val="28"/>
        </w:rPr>
      </w:pPr>
    </w:p>
    <w:p w:rsidR="00B05D76" w:rsidRDefault="00B05D76" w:rsidP="00B05D76">
      <w:pPr>
        <w:numPr>
          <w:ilvl w:val="0"/>
          <w:numId w:val="6"/>
        </w:numPr>
        <w:ind w:left="360" w:right="-18"/>
        <w:rPr>
          <w:b/>
          <w:sz w:val="28"/>
          <w:szCs w:val="28"/>
          <w:u w:val="single"/>
        </w:rPr>
      </w:pPr>
      <w:r>
        <w:rPr>
          <w:b/>
          <w:sz w:val="28"/>
          <w:szCs w:val="28"/>
          <w:u w:val="single"/>
        </w:rPr>
        <w:t xml:space="preserve">Tax Credit for </w:t>
      </w:r>
      <w:r w:rsidR="001D3C8F">
        <w:rPr>
          <w:b/>
          <w:sz w:val="28"/>
          <w:szCs w:val="28"/>
          <w:u w:val="single"/>
        </w:rPr>
        <w:t>N</w:t>
      </w:r>
      <w:r>
        <w:rPr>
          <w:b/>
          <w:sz w:val="28"/>
          <w:szCs w:val="28"/>
          <w:u w:val="single"/>
        </w:rPr>
        <w:t xml:space="preserve">ewly </w:t>
      </w:r>
      <w:r w:rsidR="001D3C8F">
        <w:rPr>
          <w:b/>
          <w:sz w:val="28"/>
          <w:szCs w:val="28"/>
          <w:u w:val="single"/>
        </w:rPr>
        <w:t>E</w:t>
      </w:r>
      <w:r>
        <w:rPr>
          <w:b/>
          <w:sz w:val="28"/>
          <w:szCs w:val="28"/>
          <w:u w:val="single"/>
        </w:rPr>
        <w:t xml:space="preserve">stablished </w:t>
      </w:r>
      <w:r w:rsidR="001D3C8F">
        <w:rPr>
          <w:b/>
          <w:sz w:val="28"/>
          <w:szCs w:val="28"/>
          <w:u w:val="single"/>
        </w:rPr>
        <w:t>I</w:t>
      </w:r>
      <w:r>
        <w:rPr>
          <w:b/>
          <w:sz w:val="28"/>
          <w:szCs w:val="28"/>
          <w:u w:val="single"/>
        </w:rPr>
        <w:t xml:space="preserve">ndustrial </w:t>
      </w:r>
      <w:r w:rsidR="001D3C8F">
        <w:rPr>
          <w:b/>
          <w:sz w:val="28"/>
          <w:szCs w:val="28"/>
          <w:u w:val="single"/>
        </w:rPr>
        <w:t>U</w:t>
      </w:r>
      <w:r>
        <w:rPr>
          <w:b/>
          <w:sz w:val="28"/>
          <w:szCs w:val="28"/>
          <w:u w:val="single"/>
        </w:rPr>
        <w:t xml:space="preserve">ndertakings  </w:t>
      </w:r>
      <w:r w:rsidRPr="00F553BB">
        <w:rPr>
          <w:b/>
          <w:sz w:val="28"/>
          <w:szCs w:val="28"/>
          <w:u w:val="single"/>
        </w:rPr>
        <w:t xml:space="preserve">– </w:t>
      </w:r>
      <w:r>
        <w:rPr>
          <w:b/>
          <w:sz w:val="28"/>
          <w:szCs w:val="28"/>
          <w:u w:val="single"/>
        </w:rPr>
        <w:t xml:space="preserve"> </w:t>
      </w:r>
    </w:p>
    <w:p w:rsidR="00B05D76" w:rsidRDefault="00B05D76" w:rsidP="00B05D76">
      <w:pPr>
        <w:spacing w:line="360" w:lineRule="auto"/>
        <w:ind w:left="360" w:right="-18"/>
        <w:rPr>
          <w:b/>
          <w:sz w:val="28"/>
          <w:szCs w:val="28"/>
          <w:u w:val="single"/>
        </w:rPr>
      </w:pPr>
      <w:r w:rsidRPr="00F553BB">
        <w:rPr>
          <w:b/>
          <w:sz w:val="28"/>
          <w:szCs w:val="28"/>
          <w:u w:val="single"/>
        </w:rPr>
        <w:t>Section</w:t>
      </w:r>
      <w:r>
        <w:rPr>
          <w:b/>
          <w:sz w:val="28"/>
          <w:szCs w:val="28"/>
          <w:u w:val="single"/>
        </w:rPr>
        <w:t xml:space="preserve"> 65D</w:t>
      </w:r>
    </w:p>
    <w:p w:rsidR="001D3C8F" w:rsidRDefault="00B05D76" w:rsidP="00B05D76">
      <w:pPr>
        <w:spacing w:line="360" w:lineRule="auto"/>
        <w:ind w:left="360" w:right="-18"/>
        <w:jc w:val="both"/>
        <w:rPr>
          <w:sz w:val="28"/>
          <w:szCs w:val="28"/>
        </w:rPr>
      </w:pPr>
      <w:r>
        <w:rPr>
          <w:sz w:val="28"/>
          <w:szCs w:val="28"/>
        </w:rPr>
        <w:t xml:space="preserve">At present 100% tax credit is allowed if new industrial undertaking has been established through 100% new equity. Finance Bill 2016 has proposed to reduce the condition of equity to 70%. Bill has also proposed to calculate tax credit proportionately on equity raised through issuance of shares. Period of setting up the industry has been extended from 2016 to 2019. Formula for calculation of credit is (A/100) x B. “A” is the amount of tax assessed and “B” is the equity raised through issuance of shares. </w:t>
      </w:r>
    </w:p>
    <w:p w:rsidR="001D3C8F" w:rsidRDefault="001D3C8F" w:rsidP="001D3C8F">
      <w:pPr>
        <w:ind w:left="360" w:right="-18"/>
        <w:jc w:val="both"/>
        <w:rPr>
          <w:sz w:val="28"/>
          <w:szCs w:val="28"/>
        </w:rPr>
      </w:pPr>
    </w:p>
    <w:p w:rsidR="001D3C8F" w:rsidRDefault="001D3C8F" w:rsidP="001D3C8F">
      <w:pPr>
        <w:numPr>
          <w:ilvl w:val="0"/>
          <w:numId w:val="6"/>
        </w:numPr>
        <w:ind w:left="360" w:right="-18"/>
        <w:rPr>
          <w:b/>
          <w:sz w:val="28"/>
          <w:szCs w:val="28"/>
          <w:u w:val="single"/>
        </w:rPr>
      </w:pPr>
      <w:r>
        <w:rPr>
          <w:b/>
          <w:sz w:val="28"/>
          <w:szCs w:val="28"/>
          <w:u w:val="single"/>
        </w:rPr>
        <w:t>Tax Credit for Industries Established before 1</w:t>
      </w:r>
      <w:r w:rsidRPr="001D3C8F">
        <w:rPr>
          <w:b/>
          <w:sz w:val="28"/>
          <w:szCs w:val="28"/>
          <w:u w:val="single"/>
          <w:vertAlign w:val="superscript"/>
        </w:rPr>
        <w:t>st</w:t>
      </w:r>
      <w:r>
        <w:rPr>
          <w:b/>
          <w:sz w:val="28"/>
          <w:szCs w:val="28"/>
          <w:u w:val="single"/>
        </w:rPr>
        <w:t xml:space="preserve"> July, 2011 </w:t>
      </w:r>
      <w:r w:rsidRPr="00F553BB">
        <w:rPr>
          <w:b/>
          <w:sz w:val="28"/>
          <w:szCs w:val="28"/>
          <w:u w:val="single"/>
        </w:rPr>
        <w:t xml:space="preserve">– </w:t>
      </w:r>
    </w:p>
    <w:p w:rsidR="001D3C8F" w:rsidRDefault="001D3C8F" w:rsidP="001D3C8F">
      <w:pPr>
        <w:spacing w:line="360" w:lineRule="auto"/>
        <w:ind w:left="360" w:right="-18"/>
        <w:rPr>
          <w:b/>
          <w:sz w:val="28"/>
          <w:szCs w:val="28"/>
          <w:u w:val="single"/>
        </w:rPr>
      </w:pPr>
      <w:r w:rsidRPr="00F553BB">
        <w:rPr>
          <w:b/>
          <w:sz w:val="28"/>
          <w:szCs w:val="28"/>
          <w:u w:val="single"/>
        </w:rPr>
        <w:t>Section</w:t>
      </w:r>
      <w:r>
        <w:rPr>
          <w:b/>
          <w:sz w:val="28"/>
          <w:szCs w:val="28"/>
          <w:u w:val="single"/>
        </w:rPr>
        <w:t xml:space="preserve"> 65E</w:t>
      </w:r>
    </w:p>
    <w:p w:rsidR="00B05D76" w:rsidRDefault="001D3C8F" w:rsidP="00B05D76">
      <w:pPr>
        <w:spacing w:line="360" w:lineRule="auto"/>
        <w:ind w:left="360" w:right="-18"/>
        <w:jc w:val="both"/>
        <w:rPr>
          <w:sz w:val="28"/>
          <w:szCs w:val="28"/>
        </w:rPr>
      </w:pPr>
      <w:r>
        <w:rPr>
          <w:sz w:val="28"/>
          <w:szCs w:val="28"/>
        </w:rPr>
        <w:t>At present tax credit for expansion of plant &amp; machinery already installed and for undertaking a new project is 100% if established through 100% new equity. Finance Bill 2016 has proposed to reduce the condition of equity to 70%. Bill has also proposed to calculate tax credit proportionately on equity raised through issuance of shares. Period of setting up the industry has been extended from 2016 to 2019. Formula for calculation of credit is (A/100) x B. “A” is the amount of tax assessed and “B” is the equity raised through issuance of shares.</w:t>
      </w:r>
    </w:p>
    <w:p w:rsidR="00BE1378" w:rsidRDefault="00BE1378" w:rsidP="00903D43">
      <w:pPr>
        <w:ind w:left="360" w:right="-18"/>
        <w:jc w:val="both"/>
        <w:rPr>
          <w:sz w:val="28"/>
          <w:szCs w:val="28"/>
        </w:rPr>
      </w:pPr>
    </w:p>
    <w:p w:rsidR="00BE1378" w:rsidRPr="00BE1378" w:rsidRDefault="00BE1378" w:rsidP="00BE1378">
      <w:pPr>
        <w:numPr>
          <w:ilvl w:val="0"/>
          <w:numId w:val="6"/>
        </w:numPr>
        <w:spacing w:line="360" w:lineRule="auto"/>
        <w:ind w:left="360" w:right="-18"/>
        <w:rPr>
          <w:b/>
          <w:sz w:val="28"/>
          <w:szCs w:val="28"/>
          <w:u w:val="single"/>
        </w:rPr>
      </w:pPr>
      <w:r w:rsidRPr="00BE1378">
        <w:rPr>
          <w:b/>
          <w:sz w:val="28"/>
          <w:szCs w:val="28"/>
          <w:u w:val="single"/>
        </w:rPr>
        <w:t>Fair Market Value – Section</w:t>
      </w:r>
      <w:r>
        <w:rPr>
          <w:b/>
          <w:sz w:val="28"/>
          <w:szCs w:val="28"/>
          <w:u w:val="single"/>
        </w:rPr>
        <w:t xml:space="preserve"> 68</w:t>
      </w:r>
    </w:p>
    <w:p w:rsidR="00BE1378" w:rsidRDefault="00BE1378" w:rsidP="00BE1378">
      <w:pPr>
        <w:spacing w:line="360" w:lineRule="auto"/>
        <w:ind w:left="360" w:right="-18"/>
        <w:jc w:val="both"/>
        <w:rPr>
          <w:sz w:val="28"/>
          <w:szCs w:val="28"/>
        </w:rPr>
      </w:pPr>
      <w:r>
        <w:rPr>
          <w:sz w:val="28"/>
          <w:szCs w:val="28"/>
        </w:rPr>
        <w:t>As per proposed amendment, the value of any property, rent or asset, notified by the Provincial Authority for the stamp duty shall not be taken into consideration for determining the fair market value of property</w:t>
      </w:r>
      <w:r w:rsidR="00DF056C">
        <w:rPr>
          <w:sz w:val="28"/>
          <w:szCs w:val="28"/>
        </w:rPr>
        <w:t>,</w:t>
      </w:r>
      <w:r>
        <w:rPr>
          <w:sz w:val="28"/>
          <w:szCs w:val="28"/>
        </w:rPr>
        <w:t xml:space="preserve"> rent or asset. </w:t>
      </w:r>
    </w:p>
    <w:p w:rsidR="00BE1378" w:rsidRDefault="00BE1378" w:rsidP="00903D43">
      <w:pPr>
        <w:ind w:left="360" w:right="-18"/>
        <w:jc w:val="both"/>
        <w:rPr>
          <w:sz w:val="28"/>
          <w:szCs w:val="28"/>
        </w:rPr>
      </w:pPr>
    </w:p>
    <w:p w:rsidR="00BE1378" w:rsidRDefault="00BE1378" w:rsidP="00BE1378">
      <w:pPr>
        <w:numPr>
          <w:ilvl w:val="0"/>
          <w:numId w:val="6"/>
        </w:numPr>
        <w:spacing w:line="360" w:lineRule="auto"/>
        <w:ind w:left="360" w:right="-18"/>
        <w:rPr>
          <w:b/>
          <w:sz w:val="28"/>
          <w:szCs w:val="28"/>
          <w:u w:val="single"/>
        </w:rPr>
      </w:pPr>
      <w:r w:rsidRPr="00BE1378">
        <w:rPr>
          <w:b/>
          <w:sz w:val="28"/>
          <w:szCs w:val="28"/>
          <w:u w:val="single"/>
        </w:rPr>
        <w:t xml:space="preserve">Transactions between Associates – Section </w:t>
      </w:r>
      <w:r>
        <w:rPr>
          <w:b/>
          <w:sz w:val="28"/>
          <w:szCs w:val="28"/>
          <w:u w:val="single"/>
        </w:rPr>
        <w:t>108</w:t>
      </w:r>
    </w:p>
    <w:p w:rsidR="000B6D13" w:rsidRPr="000B6D13" w:rsidRDefault="000B6D13" w:rsidP="000B6D13">
      <w:pPr>
        <w:spacing w:line="360" w:lineRule="auto"/>
        <w:ind w:left="360" w:right="-18"/>
        <w:jc w:val="both"/>
        <w:rPr>
          <w:sz w:val="28"/>
          <w:szCs w:val="28"/>
        </w:rPr>
      </w:pPr>
      <w:r>
        <w:rPr>
          <w:sz w:val="28"/>
          <w:szCs w:val="28"/>
        </w:rPr>
        <w:t xml:space="preserve">Finance Bill 2016 has proposed the insertion of new sub-section (3) according to which specific documents and information is to be </w:t>
      </w:r>
      <w:r>
        <w:rPr>
          <w:sz w:val="28"/>
          <w:szCs w:val="28"/>
        </w:rPr>
        <w:lastRenderedPageBreak/>
        <w:t xml:space="preserve">maintained in respect of transactions with the Associates. Such information is to be furnished within thirty days to the Commissioner if required during proceedings. </w:t>
      </w:r>
    </w:p>
    <w:p w:rsidR="00BE1378" w:rsidRDefault="00BE1378" w:rsidP="000B6D13">
      <w:pPr>
        <w:ind w:left="360" w:right="-18"/>
        <w:jc w:val="both"/>
        <w:rPr>
          <w:sz w:val="28"/>
          <w:szCs w:val="28"/>
        </w:rPr>
      </w:pPr>
    </w:p>
    <w:p w:rsidR="000B6D13" w:rsidRDefault="000B6D13" w:rsidP="000B6D13">
      <w:pPr>
        <w:numPr>
          <w:ilvl w:val="0"/>
          <w:numId w:val="6"/>
        </w:numPr>
        <w:spacing w:line="360" w:lineRule="auto"/>
        <w:ind w:left="360" w:right="-18"/>
        <w:rPr>
          <w:b/>
          <w:sz w:val="28"/>
          <w:szCs w:val="28"/>
          <w:u w:val="single"/>
        </w:rPr>
      </w:pPr>
      <w:r>
        <w:rPr>
          <w:b/>
          <w:sz w:val="28"/>
          <w:szCs w:val="28"/>
          <w:u w:val="single"/>
        </w:rPr>
        <w:t xml:space="preserve">Minimum Tax </w:t>
      </w:r>
      <w:r w:rsidRPr="00BE1378">
        <w:rPr>
          <w:b/>
          <w:sz w:val="28"/>
          <w:szCs w:val="28"/>
          <w:u w:val="single"/>
        </w:rPr>
        <w:t xml:space="preserve">– Section </w:t>
      </w:r>
      <w:r>
        <w:rPr>
          <w:b/>
          <w:sz w:val="28"/>
          <w:szCs w:val="28"/>
          <w:u w:val="single"/>
        </w:rPr>
        <w:t>113</w:t>
      </w:r>
    </w:p>
    <w:p w:rsidR="000B6D13" w:rsidRDefault="00713FA4" w:rsidP="00BE1378">
      <w:pPr>
        <w:spacing w:line="360" w:lineRule="auto"/>
        <w:ind w:left="360" w:right="-18"/>
        <w:jc w:val="both"/>
        <w:rPr>
          <w:sz w:val="28"/>
          <w:szCs w:val="28"/>
        </w:rPr>
      </w:pPr>
      <w:r>
        <w:rPr>
          <w:sz w:val="28"/>
          <w:szCs w:val="28"/>
        </w:rPr>
        <w:t>Minimum Tax u/s 113 ha</w:t>
      </w:r>
      <w:r w:rsidR="00766E55">
        <w:rPr>
          <w:sz w:val="28"/>
          <w:szCs w:val="28"/>
        </w:rPr>
        <w:t xml:space="preserve">d been charged from individuals and AOPs having turnover of fifty million rupees or above. Finance Bill 2016 has proposed to charge minimum tax from individuals and AOPs having turnover of 10 Million rupees or above from tax year 2017 and onwards. </w:t>
      </w:r>
    </w:p>
    <w:p w:rsidR="00766E55" w:rsidRDefault="00766E55" w:rsidP="00766E55">
      <w:pPr>
        <w:ind w:left="360" w:right="-18"/>
        <w:jc w:val="both"/>
        <w:rPr>
          <w:sz w:val="28"/>
          <w:szCs w:val="28"/>
        </w:rPr>
      </w:pPr>
    </w:p>
    <w:p w:rsidR="005A595C" w:rsidRDefault="00766E55" w:rsidP="00BE1378">
      <w:pPr>
        <w:spacing w:line="360" w:lineRule="auto"/>
        <w:ind w:left="360" w:right="-18"/>
        <w:jc w:val="both"/>
        <w:rPr>
          <w:sz w:val="28"/>
          <w:szCs w:val="28"/>
        </w:rPr>
      </w:pPr>
      <w:r>
        <w:rPr>
          <w:sz w:val="28"/>
          <w:szCs w:val="28"/>
        </w:rPr>
        <w:tab/>
      </w:r>
      <w:r>
        <w:rPr>
          <w:sz w:val="28"/>
          <w:szCs w:val="28"/>
        </w:rPr>
        <w:tab/>
        <w:t xml:space="preserve">Finance Bill has also proposed to charge minimum tax from companies which had declared gross loss. At present minimum tax is not payable by companies having gross loss. </w:t>
      </w:r>
    </w:p>
    <w:p w:rsidR="00766E55" w:rsidRDefault="00766E55" w:rsidP="00903D43">
      <w:pPr>
        <w:ind w:left="360" w:right="-18"/>
        <w:jc w:val="right"/>
        <w:rPr>
          <w:sz w:val="28"/>
          <w:szCs w:val="28"/>
        </w:rPr>
      </w:pPr>
    </w:p>
    <w:p w:rsidR="005A595C" w:rsidRDefault="005A595C" w:rsidP="005A595C">
      <w:pPr>
        <w:numPr>
          <w:ilvl w:val="0"/>
          <w:numId w:val="6"/>
        </w:numPr>
        <w:spacing w:line="360" w:lineRule="auto"/>
        <w:ind w:left="360" w:right="-18"/>
        <w:rPr>
          <w:b/>
          <w:sz w:val="28"/>
          <w:szCs w:val="28"/>
          <w:u w:val="single"/>
        </w:rPr>
      </w:pPr>
      <w:r>
        <w:rPr>
          <w:b/>
          <w:sz w:val="28"/>
          <w:szCs w:val="28"/>
          <w:u w:val="single"/>
        </w:rPr>
        <w:t>Return of Income</w:t>
      </w:r>
      <w:r w:rsidRPr="00BE1378">
        <w:rPr>
          <w:b/>
          <w:sz w:val="28"/>
          <w:szCs w:val="28"/>
          <w:u w:val="single"/>
        </w:rPr>
        <w:t xml:space="preserve">– Section </w:t>
      </w:r>
      <w:r>
        <w:rPr>
          <w:b/>
          <w:sz w:val="28"/>
          <w:szCs w:val="28"/>
          <w:u w:val="single"/>
        </w:rPr>
        <w:t>114</w:t>
      </w:r>
    </w:p>
    <w:p w:rsidR="005A595C" w:rsidRDefault="005A595C" w:rsidP="005A595C">
      <w:pPr>
        <w:spacing w:line="360" w:lineRule="auto"/>
        <w:ind w:left="360" w:right="-18"/>
        <w:rPr>
          <w:sz w:val="28"/>
          <w:szCs w:val="28"/>
        </w:rPr>
      </w:pPr>
      <w:r>
        <w:rPr>
          <w:sz w:val="28"/>
          <w:szCs w:val="28"/>
        </w:rPr>
        <w:t>Finance Bill 2016 has proposed the insertion of new proviso according to which condition of approval of Commissioner in clause (ba) shall not be applicable if:-</w:t>
      </w:r>
    </w:p>
    <w:p w:rsidR="005A595C" w:rsidRDefault="00495549" w:rsidP="00495549">
      <w:pPr>
        <w:spacing w:line="360" w:lineRule="auto"/>
        <w:ind w:left="1440" w:right="-18" w:hanging="720"/>
        <w:rPr>
          <w:sz w:val="28"/>
          <w:szCs w:val="28"/>
        </w:rPr>
      </w:pPr>
      <w:r>
        <w:rPr>
          <w:sz w:val="28"/>
          <w:szCs w:val="28"/>
        </w:rPr>
        <w:t>i)</w:t>
      </w:r>
      <w:r>
        <w:rPr>
          <w:sz w:val="28"/>
          <w:szCs w:val="28"/>
        </w:rPr>
        <w:tab/>
        <w:t xml:space="preserve">order of approval in writing regarding revision is not made within 60 days when permission was sought; or </w:t>
      </w:r>
    </w:p>
    <w:p w:rsidR="00495549" w:rsidRDefault="00495549" w:rsidP="00495549">
      <w:pPr>
        <w:spacing w:line="360" w:lineRule="auto"/>
        <w:ind w:left="1440" w:right="-18" w:hanging="720"/>
        <w:rPr>
          <w:sz w:val="28"/>
          <w:szCs w:val="28"/>
        </w:rPr>
      </w:pPr>
      <w:r>
        <w:rPr>
          <w:sz w:val="28"/>
          <w:szCs w:val="28"/>
        </w:rPr>
        <w:t>ii)</w:t>
      </w:r>
      <w:r>
        <w:rPr>
          <w:sz w:val="28"/>
          <w:szCs w:val="28"/>
        </w:rPr>
        <w:tab/>
      </w:r>
      <w:r w:rsidR="000857CB">
        <w:rPr>
          <w:sz w:val="28"/>
          <w:szCs w:val="28"/>
        </w:rPr>
        <w:t xml:space="preserve">taxable income is more </w:t>
      </w:r>
      <w:r w:rsidR="00EB6D91">
        <w:rPr>
          <w:sz w:val="28"/>
          <w:szCs w:val="28"/>
        </w:rPr>
        <w:t xml:space="preserve">than the declared income or less is less than the declared loss as determined u/s 120. </w:t>
      </w:r>
    </w:p>
    <w:p w:rsidR="000857CB" w:rsidRDefault="000857CB" w:rsidP="000857CB">
      <w:pPr>
        <w:ind w:right="-18"/>
        <w:rPr>
          <w:sz w:val="28"/>
          <w:szCs w:val="28"/>
        </w:rPr>
      </w:pPr>
    </w:p>
    <w:p w:rsidR="000857CB" w:rsidRDefault="000857CB" w:rsidP="000857CB">
      <w:pPr>
        <w:numPr>
          <w:ilvl w:val="0"/>
          <w:numId w:val="6"/>
        </w:numPr>
        <w:spacing w:line="360" w:lineRule="auto"/>
        <w:ind w:left="360" w:right="-18"/>
        <w:rPr>
          <w:b/>
          <w:sz w:val="28"/>
          <w:szCs w:val="28"/>
          <w:u w:val="single"/>
        </w:rPr>
      </w:pPr>
      <w:r>
        <w:rPr>
          <w:b/>
          <w:sz w:val="28"/>
          <w:szCs w:val="28"/>
          <w:u w:val="single"/>
        </w:rPr>
        <w:t xml:space="preserve">Provisional Assessment </w:t>
      </w:r>
      <w:r w:rsidRPr="00BE1378">
        <w:rPr>
          <w:b/>
          <w:sz w:val="28"/>
          <w:szCs w:val="28"/>
          <w:u w:val="single"/>
        </w:rPr>
        <w:t xml:space="preserve">– Section </w:t>
      </w:r>
      <w:r>
        <w:rPr>
          <w:b/>
          <w:sz w:val="28"/>
          <w:szCs w:val="28"/>
          <w:u w:val="single"/>
        </w:rPr>
        <w:t>122C</w:t>
      </w:r>
    </w:p>
    <w:p w:rsidR="000857CB" w:rsidRDefault="00E00F95" w:rsidP="00E00F95">
      <w:pPr>
        <w:spacing w:line="360" w:lineRule="auto"/>
        <w:ind w:left="360" w:right="-18"/>
        <w:jc w:val="both"/>
        <w:rPr>
          <w:sz w:val="28"/>
          <w:szCs w:val="28"/>
        </w:rPr>
      </w:pPr>
      <w:r>
        <w:rPr>
          <w:sz w:val="28"/>
          <w:szCs w:val="28"/>
        </w:rPr>
        <w:t xml:space="preserve">Finance Bill 2016 has proposed addition of new proviso in replacement of already existing first and second provisos. It has been proposed that Provisional Assessment in case of individuals and AOPs shall not attain </w:t>
      </w:r>
      <w:r w:rsidRPr="00585F46">
        <w:rPr>
          <w:sz w:val="28"/>
          <w:szCs w:val="28"/>
        </w:rPr>
        <w:t>finality</w:t>
      </w:r>
      <w:r w:rsidR="00D23335">
        <w:rPr>
          <w:sz w:val="28"/>
          <w:szCs w:val="28"/>
        </w:rPr>
        <w:t>,</w:t>
      </w:r>
      <w:r>
        <w:rPr>
          <w:sz w:val="28"/>
          <w:szCs w:val="28"/>
        </w:rPr>
        <w:t xml:space="preserve"> if within 45 </w:t>
      </w:r>
      <w:r w:rsidRPr="00585F46">
        <w:rPr>
          <w:sz w:val="28"/>
          <w:szCs w:val="28"/>
        </w:rPr>
        <w:t>days</w:t>
      </w:r>
      <w:r w:rsidR="00D23335">
        <w:rPr>
          <w:sz w:val="28"/>
          <w:szCs w:val="28"/>
        </w:rPr>
        <w:t>,</w:t>
      </w:r>
      <w:r>
        <w:rPr>
          <w:sz w:val="28"/>
          <w:szCs w:val="28"/>
        </w:rPr>
        <w:t xml:space="preserve"> income tax return, wealth statement alongwith reconciliation statement are filed and the accounts are presented for conducting audit of income tax affairs. </w:t>
      </w:r>
    </w:p>
    <w:p w:rsidR="00E00F95" w:rsidRDefault="00E00F95" w:rsidP="00E00F95">
      <w:pPr>
        <w:ind w:left="360" w:right="-18"/>
        <w:jc w:val="both"/>
        <w:rPr>
          <w:sz w:val="28"/>
          <w:szCs w:val="28"/>
        </w:rPr>
      </w:pPr>
    </w:p>
    <w:p w:rsidR="00E00F95" w:rsidRDefault="00E00F95" w:rsidP="00E00F95">
      <w:pPr>
        <w:spacing w:line="360" w:lineRule="auto"/>
        <w:ind w:left="360" w:right="-18"/>
        <w:jc w:val="both"/>
        <w:rPr>
          <w:sz w:val="28"/>
          <w:szCs w:val="28"/>
        </w:rPr>
      </w:pPr>
      <w:r>
        <w:rPr>
          <w:sz w:val="28"/>
          <w:szCs w:val="28"/>
        </w:rPr>
        <w:tab/>
      </w:r>
      <w:r>
        <w:rPr>
          <w:sz w:val="28"/>
          <w:szCs w:val="28"/>
        </w:rPr>
        <w:tab/>
        <w:t xml:space="preserve">In the case of company provisional assessment shall not attain </w:t>
      </w:r>
      <w:r w:rsidRPr="00585F46">
        <w:rPr>
          <w:sz w:val="28"/>
          <w:szCs w:val="28"/>
        </w:rPr>
        <w:t>finality</w:t>
      </w:r>
      <w:r w:rsidR="00D23335">
        <w:rPr>
          <w:sz w:val="28"/>
          <w:szCs w:val="28"/>
        </w:rPr>
        <w:t>,</w:t>
      </w:r>
      <w:r>
        <w:rPr>
          <w:sz w:val="28"/>
          <w:szCs w:val="28"/>
        </w:rPr>
        <w:t xml:space="preserve"> if within 45 </w:t>
      </w:r>
      <w:r w:rsidRPr="00585F46">
        <w:rPr>
          <w:sz w:val="28"/>
          <w:szCs w:val="28"/>
        </w:rPr>
        <w:t>days</w:t>
      </w:r>
      <w:r w:rsidR="00D23335">
        <w:rPr>
          <w:sz w:val="28"/>
          <w:szCs w:val="28"/>
        </w:rPr>
        <w:t>,</w:t>
      </w:r>
      <w:r>
        <w:rPr>
          <w:sz w:val="28"/>
          <w:szCs w:val="28"/>
        </w:rPr>
        <w:t xml:space="preserve"> return alongwith audited or final accounts is filed</w:t>
      </w:r>
      <w:r w:rsidR="00CE3BAE">
        <w:rPr>
          <w:sz w:val="28"/>
          <w:szCs w:val="28"/>
        </w:rPr>
        <w:t xml:space="preserve"> electronically and the company presents accounts and documents for conducting audit of its income tax affairs. </w:t>
      </w:r>
    </w:p>
    <w:p w:rsidR="002A0FCD" w:rsidRDefault="002A0FCD" w:rsidP="00E00F95">
      <w:pPr>
        <w:spacing w:line="360" w:lineRule="auto"/>
        <w:ind w:left="360" w:right="-18"/>
        <w:jc w:val="both"/>
        <w:rPr>
          <w:sz w:val="28"/>
          <w:szCs w:val="28"/>
        </w:rPr>
      </w:pPr>
    </w:p>
    <w:p w:rsidR="002A0FCD" w:rsidRDefault="002A0FCD" w:rsidP="002A0FCD">
      <w:pPr>
        <w:spacing w:line="360" w:lineRule="auto"/>
        <w:ind w:left="360" w:right="-18"/>
        <w:jc w:val="right"/>
        <w:rPr>
          <w:sz w:val="28"/>
          <w:szCs w:val="28"/>
        </w:rPr>
      </w:pPr>
      <w:r>
        <w:rPr>
          <w:sz w:val="28"/>
          <w:szCs w:val="28"/>
        </w:rPr>
        <w:br w:type="page"/>
      </w:r>
    </w:p>
    <w:p w:rsidR="002A0FCD" w:rsidRDefault="002A0FCD" w:rsidP="002A0FCD">
      <w:pPr>
        <w:numPr>
          <w:ilvl w:val="0"/>
          <w:numId w:val="6"/>
        </w:numPr>
        <w:spacing w:line="360" w:lineRule="auto"/>
        <w:ind w:left="360" w:right="-18"/>
        <w:rPr>
          <w:b/>
          <w:sz w:val="28"/>
          <w:szCs w:val="28"/>
          <w:u w:val="single"/>
        </w:rPr>
      </w:pPr>
      <w:r>
        <w:rPr>
          <w:b/>
          <w:sz w:val="28"/>
          <w:szCs w:val="28"/>
          <w:u w:val="single"/>
        </w:rPr>
        <w:t xml:space="preserve">Advance Tax </w:t>
      </w:r>
      <w:r w:rsidRPr="00BE1378">
        <w:rPr>
          <w:b/>
          <w:sz w:val="28"/>
          <w:szCs w:val="28"/>
          <w:u w:val="single"/>
        </w:rPr>
        <w:t xml:space="preserve">– Section </w:t>
      </w:r>
      <w:r>
        <w:rPr>
          <w:b/>
          <w:sz w:val="28"/>
          <w:szCs w:val="28"/>
          <w:u w:val="single"/>
        </w:rPr>
        <w:t>147</w:t>
      </w:r>
    </w:p>
    <w:p w:rsidR="002A0FCD" w:rsidRDefault="006E517A" w:rsidP="006E517A">
      <w:pPr>
        <w:spacing w:line="360" w:lineRule="auto"/>
        <w:ind w:left="360" w:right="-18"/>
        <w:jc w:val="both"/>
        <w:rPr>
          <w:sz w:val="28"/>
          <w:szCs w:val="28"/>
        </w:rPr>
      </w:pPr>
      <w:r>
        <w:rPr>
          <w:sz w:val="28"/>
          <w:szCs w:val="28"/>
        </w:rPr>
        <w:t xml:space="preserve">At present advance tax is paid on the basis of tax on income or minimum tax on turnover. Finance Bill 2016 has proposed that Alternate Corporate Tax (section 113C) may also be made the basis for payment of advance tax. </w:t>
      </w:r>
    </w:p>
    <w:p w:rsidR="006E517A" w:rsidRDefault="006E517A" w:rsidP="006E517A">
      <w:pPr>
        <w:ind w:left="360" w:right="-18"/>
        <w:jc w:val="both"/>
        <w:rPr>
          <w:sz w:val="28"/>
          <w:szCs w:val="28"/>
        </w:rPr>
      </w:pPr>
    </w:p>
    <w:p w:rsidR="006E517A" w:rsidRDefault="006E517A" w:rsidP="006E517A">
      <w:pPr>
        <w:numPr>
          <w:ilvl w:val="0"/>
          <w:numId w:val="6"/>
        </w:numPr>
        <w:spacing w:line="360" w:lineRule="auto"/>
        <w:ind w:left="360" w:right="-18"/>
        <w:rPr>
          <w:b/>
          <w:sz w:val="28"/>
          <w:szCs w:val="28"/>
          <w:u w:val="single"/>
        </w:rPr>
      </w:pPr>
      <w:r>
        <w:rPr>
          <w:b/>
          <w:sz w:val="28"/>
          <w:szCs w:val="28"/>
          <w:u w:val="single"/>
        </w:rPr>
        <w:t xml:space="preserve">Payment for Foreign Produced Commercials </w:t>
      </w:r>
      <w:r w:rsidRPr="00BE1378">
        <w:rPr>
          <w:b/>
          <w:sz w:val="28"/>
          <w:szCs w:val="28"/>
          <w:u w:val="single"/>
        </w:rPr>
        <w:t xml:space="preserve">– Section </w:t>
      </w:r>
      <w:r>
        <w:rPr>
          <w:b/>
          <w:sz w:val="28"/>
          <w:szCs w:val="28"/>
          <w:u w:val="single"/>
        </w:rPr>
        <w:t>152A</w:t>
      </w:r>
    </w:p>
    <w:p w:rsidR="006E517A" w:rsidRDefault="009131EB" w:rsidP="006E517A">
      <w:pPr>
        <w:spacing w:line="360" w:lineRule="auto"/>
        <w:ind w:left="360" w:right="-18"/>
        <w:jc w:val="both"/>
        <w:rPr>
          <w:sz w:val="28"/>
          <w:szCs w:val="28"/>
        </w:rPr>
      </w:pPr>
      <w:r>
        <w:rPr>
          <w:sz w:val="28"/>
          <w:szCs w:val="28"/>
        </w:rPr>
        <w:t xml:space="preserve">Finance Bill 2016 has proposed insertion of new section 152A to deduct tax @ 20% from the gross amount paid to the non-resident person for foreign produced commercial for advertisement on any TV channel or other media. Tax so deducted shall be the final tax on the income of     non-resident person arising out of such payment. </w:t>
      </w:r>
    </w:p>
    <w:p w:rsidR="009131EB" w:rsidRDefault="009131EB" w:rsidP="009131EB">
      <w:pPr>
        <w:ind w:left="360" w:right="-18"/>
        <w:jc w:val="both"/>
        <w:rPr>
          <w:sz w:val="28"/>
          <w:szCs w:val="28"/>
        </w:rPr>
      </w:pPr>
    </w:p>
    <w:p w:rsidR="009131EB" w:rsidRDefault="009131EB" w:rsidP="009131EB">
      <w:pPr>
        <w:numPr>
          <w:ilvl w:val="0"/>
          <w:numId w:val="6"/>
        </w:numPr>
        <w:spacing w:line="360" w:lineRule="auto"/>
        <w:ind w:left="360" w:right="-18"/>
        <w:rPr>
          <w:b/>
          <w:sz w:val="28"/>
          <w:szCs w:val="28"/>
          <w:u w:val="single"/>
        </w:rPr>
      </w:pPr>
      <w:r>
        <w:rPr>
          <w:b/>
          <w:sz w:val="28"/>
          <w:szCs w:val="28"/>
          <w:u w:val="single"/>
        </w:rPr>
        <w:t>Payment for Goods, Services and Contracts</w:t>
      </w:r>
      <w:r w:rsidRPr="00BE1378">
        <w:rPr>
          <w:b/>
          <w:sz w:val="28"/>
          <w:szCs w:val="28"/>
          <w:u w:val="single"/>
        </w:rPr>
        <w:t xml:space="preserve"> – Section </w:t>
      </w:r>
      <w:r>
        <w:rPr>
          <w:b/>
          <w:sz w:val="28"/>
          <w:szCs w:val="28"/>
          <w:u w:val="single"/>
        </w:rPr>
        <w:t>1</w:t>
      </w:r>
      <w:r w:rsidR="006666FA">
        <w:rPr>
          <w:b/>
          <w:sz w:val="28"/>
          <w:szCs w:val="28"/>
          <w:u w:val="single"/>
        </w:rPr>
        <w:t>53</w:t>
      </w:r>
    </w:p>
    <w:p w:rsidR="009131EB" w:rsidRDefault="004B5052" w:rsidP="006E517A">
      <w:pPr>
        <w:spacing w:line="360" w:lineRule="auto"/>
        <w:ind w:left="360" w:right="-18"/>
        <w:jc w:val="both"/>
        <w:rPr>
          <w:sz w:val="28"/>
          <w:szCs w:val="28"/>
        </w:rPr>
      </w:pPr>
      <w:r>
        <w:rPr>
          <w:sz w:val="28"/>
          <w:szCs w:val="28"/>
        </w:rPr>
        <w:t xml:space="preserve">Finance Bill 2016 has proposed insertion of new clause 9(e) in sub-section (3) of section 153 according to which tax deducted on payments made to electronic and print media for advertising services shall be the final tax. </w:t>
      </w:r>
    </w:p>
    <w:p w:rsidR="004B5052" w:rsidRDefault="004B5052" w:rsidP="006E517A">
      <w:pPr>
        <w:spacing w:line="360" w:lineRule="auto"/>
        <w:ind w:left="360" w:right="-18"/>
        <w:jc w:val="both"/>
        <w:rPr>
          <w:sz w:val="28"/>
          <w:szCs w:val="28"/>
        </w:rPr>
      </w:pPr>
    </w:p>
    <w:p w:rsidR="004B5052" w:rsidRDefault="004B5052" w:rsidP="004B5052">
      <w:pPr>
        <w:numPr>
          <w:ilvl w:val="0"/>
          <w:numId w:val="6"/>
        </w:numPr>
        <w:spacing w:line="360" w:lineRule="auto"/>
        <w:ind w:left="360" w:right="-18"/>
        <w:rPr>
          <w:b/>
          <w:sz w:val="28"/>
          <w:szCs w:val="28"/>
          <w:u w:val="single"/>
        </w:rPr>
      </w:pPr>
      <w:r w:rsidRPr="00BE1378">
        <w:rPr>
          <w:b/>
          <w:sz w:val="28"/>
          <w:szCs w:val="28"/>
          <w:u w:val="single"/>
        </w:rPr>
        <w:t>T</w:t>
      </w:r>
      <w:r w:rsidR="007154BD">
        <w:rPr>
          <w:b/>
          <w:sz w:val="28"/>
          <w:szCs w:val="28"/>
          <w:u w:val="single"/>
        </w:rPr>
        <w:t xml:space="preserve">ax Deducted and Collected as Final Tax </w:t>
      </w:r>
      <w:r w:rsidRPr="00BE1378">
        <w:rPr>
          <w:b/>
          <w:sz w:val="28"/>
          <w:szCs w:val="28"/>
          <w:u w:val="single"/>
        </w:rPr>
        <w:t xml:space="preserve">– Section </w:t>
      </w:r>
      <w:r>
        <w:rPr>
          <w:b/>
          <w:sz w:val="28"/>
          <w:szCs w:val="28"/>
          <w:u w:val="single"/>
        </w:rPr>
        <w:t>1</w:t>
      </w:r>
      <w:r w:rsidR="007154BD">
        <w:rPr>
          <w:b/>
          <w:sz w:val="28"/>
          <w:szCs w:val="28"/>
          <w:u w:val="single"/>
        </w:rPr>
        <w:t>69</w:t>
      </w:r>
    </w:p>
    <w:p w:rsidR="00C654CC" w:rsidRDefault="008758F6" w:rsidP="006E517A">
      <w:pPr>
        <w:spacing w:line="360" w:lineRule="auto"/>
        <w:ind w:left="360" w:right="-18"/>
        <w:jc w:val="both"/>
        <w:rPr>
          <w:sz w:val="28"/>
          <w:szCs w:val="28"/>
        </w:rPr>
      </w:pPr>
      <w:r>
        <w:rPr>
          <w:sz w:val="28"/>
          <w:szCs w:val="28"/>
        </w:rPr>
        <w:t xml:space="preserve">Finance Bill 2016 has proposed addition of new sub-section (4) according to which when for final tax there are separate rates for filer and non-filer, the final tax shall be the tax rate for filer and excess tax, deducted or collected due to higher rate for non-filer, shall be adjustable. </w:t>
      </w:r>
      <w:r w:rsidR="001332AC">
        <w:rPr>
          <w:sz w:val="28"/>
          <w:szCs w:val="28"/>
        </w:rPr>
        <w:t xml:space="preserve"> </w:t>
      </w:r>
    </w:p>
    <w:p w:rsidR="004B5052" w:rsidRDefault="004B5052" w:rsidP="00013AA8">
      <w:pPr>
        <w:ind w:left="360" w:right="-18"/>
        <w:jc w:val="right"/>
        <w:rPr>
          <w:sz w:val="28"/>
          <w:szCs w:val="28"/>
        </w:rPr>
      </w:pPr>
    </w:p>
    <w:p w:rsidR="00C654CC" w:rsidRDefault="00C654CC" w:rsidP="00C654CC">
      <w:pPr>
        <w:numPr>
          <w:ilvl w:val="0"/>
          <w:numId w:val="6"/>
        </w:numPr>
        <w:spacing w:line="360" w:lineRule="auto"/>
        <w:ind w:left="360" w:right="-18"/>
        <w:rPr>
          <w:b/>
          <w:sz w:val="28"/>
          <w:szCs w:val="28"/>
          <w:u w:val="single"/>
        </w:rPr>
      </w:pPr>
      <w:r>
        <w:rPr>
          <w:b/>
          <w:sz w:val="28"/>
          <w:szCs w:val="28"/>
          <w:u w:val="single"/>
        </w:rPr>
        <w:t xml:space="preserve">Cash Withdrawal from Banks </w:t>
      </w:r>
      <w:r w:rsidRPr="00BE1378">
        <w:rPr>
          <w:b/>
          <w:sz w:val="28"/>
          <w:szCs w:val="28"/>
          <w:u w:val="single"/>
        </w:rPr>
        <w:t xml:space="preserve">– Section </w:t>
      </w:r>
      <w:r>
        <w:rPr>
          <w:b/>
          <w:sz w:val="28"/>
          <w:szCs w:val="28"/>
          <w:u w:val="single"/>
        </w:rPr>
        <w:t>231A</w:t>
      </w:r>
    </w:p>
    <w:p w:rsidR="00FA7A02" w:rsidRDefault="00FA7A02" w:rsidP="00FA7A02">
      <w:pPr>
        <w:spacing w:line="360" w:lineRule="auto"/>
        <w:ind w:left="360" w:right="-18"/>
        <w:jc w:val="both"/>
        <w:rPr>
          <w:sz w:val="28"/>
          <w:szCs w:val="28"/>
        </w:rPr>
      </w:pPr>
      <w:r>
        <w:rPr>
          <w:sz w:val="28"/>
          <w:szCs w:val="28"/>
        </w:rPr>
        <w:t xml:space="preserve">No tax is deducted on cash withdrawal where it does not exceed fifty thousand rupees in a day. Finance Bill has proposed addition of explanation which states that the said fifty thousand rupees shall be </w:t>
      </w:r>
      <w:r w:rsidR="00585F46">
        <w:rPr>
          <w:sz w:val="28"/>
          <w:szCs w:val="28"/>
        </w:rPr>
        <w:t xml:space="preserve">the </w:t>
      </w:r>
      <w:r>
        <w:rPr>
          <w:sz w:val="28"/>
          <w:szCs w:val="28"/>
        </w:rPr>
        <w:t xml:space="preserve">aggregate withdrawal from all bank accounts in a single day. </w:t>
      </w:r>
    </w:p>
    <w:p w:rsidR="00FA7A02" w:rsidRDefault="00FA7A02" w:rsidP="00FA7A02">
      <w:pPr>
        <w:ind w:left="360" w:right="-18"/>
        <w:jc w:val="both"/>
        <w:rPr>
          <w:sz w:val="28"/>
          <w:szCs w:val="28"/>
        </w:rPr>
      </w:pPr>
    </w:p>
    <w:p w:rsidR="00FA7A02" w:rsidRDefault="00FA7A02" w:rsidP="00FA7A02">
      <w:pPr>
        <w:numPr>
          <w:ilvl w:val="0"/>
          <w:numId w:val="6"/>
        </w:numPr>
        <w:spacing w:line="360" w:lineRule="auto"/>
        <w:ind w:left="360" w:right="-18"/>
        <w:rPr>
          <w:b/>
          <w:sz w:val="28"/>
          <w:szCs w:val="28"/>
          <w:u w:val="single"/>
        </w:rPr>
      </w:pPr>
      <w:r>
        <w:rPr>
          <w:b/>
          <w:sz w:val="28"/>
          <w:szCs w:val="28"/>
          <w:u w:val="single"/>
        </w:rPr>
        <w:t xml:space="preserve">Advance Tax on Private Motor Vehicles </w:t>
      </w:r>
      <w:r w:rsidRPr="00BE1378">
        <w:rPr>
          <w:b/>
          <w:sz w:val="28"/>
          <w:szCs w:val="28"/>
          <w:u w:val="single"/>
        </w:rPr>
        <w:t xml:space="preserve">– Section </w:t>
      </w:r>
      <w:r>
        <w:rPr>
          <w:b/>
          <w:sz w:val="28"/>
          <w:szCs w:val="28"/>
          <w:u w:val="single"/>
        </w:rPr>
        <w:t>231B</w:t>
      </w:r>
    </w:p>
    <w:p w:rsidR="00544282" w:rsidRDefault="00544282" w:rsidP="00FA7A02">
      <w:pPr>
        <w:spacing w:line="360" w:lineRule="auto"/>
        <w:ind w:left="360" w:right="-18"/>
        <w:jc w:val="both"/>
        <w:rPr>
          <w:sz w:val="28"/>
          <w:szCs w:val="28"/>
        </w:rPr>
      </w:pPr>
      <w:r>
        <w:rPr>
          <w:sz w:val="28"/>
          <w:szCs w:val="28"/>
        </w:rPr>
        <w:t>By virtue of insertion of proviso, it has been proposed that advance tax shall not</w:t>
      </w:r>
      <w:r w:rsidR="00585F46">
        <w:rPr>
          <w:sz w:val="28"/>
          <w:szCs w:val="28"/>
        </w:rPr>
        <w:t xml:space="preserve"> be collected after five years </w:t>
      </w:r>
      <w:r>
        <w:rPr>
          <w:sz w:val="28"/>
          <w:szCs w:val="28"/>
        </w:rPr>
        <w:t xml:space="preserve">from the date of first registration. </w:t>
      </w:r>
    </w:p>
    <w:p w:rsidR="00544282" w:rsidRDefault="00544282" w:rsidP="00544282">
      <w:pPr>
        <w:ind w:left="360" w:right="-18"/>
        <w:jc w:val="both"/>
        <w:rPr>
          <w:sz w:val="28"/>
          <w:szCs w:val="28"/>
        </w:rPr>
      </w:pPr>
    </w:p>
    <w:p w:rsidR="00C654CC" w:rsidRDefault="00544282" w:rsidP="00FA7A02">
      <w:pPr>
        <w:spacing w:line="360" w:lineRule="auto"/>
        <w:ind w:left="360" w:right="-18"/>
        <w:jc w:val="both"/>
        <w:rPr>
          <w:sz w:val="28"/>
          <w:szCs w:val="28"/>
        </w:rPr>
      </w:pPr>
      <w:r>
        <w:rPr>
          <w:sz w:val="28"/>
          <w:szCs w:val="28"/>
        </w:rPr>
        <w:tab/>
      </w:r>
      <w:r>
        <w:rPr>
          <w:sz w:val="28"/>
          <w:szCs w:val="28"/>
        </w:rPr>
        <w:tab/>
        <w:t>Finance Bill 2016 also proposes for insertion of new               sub-section (1A)</w:t>
      </w:r>
      <w:r w:rsidR="00FA7A02">
        <w:rPr>
          <w:sz w:val="28"/>
          <w:szCs w:val="28"/>
        </w:rPr>
        <w:t xml:space="preserve"> </w:t>
      </w:r>
      <w:r>
        <w:rPr>
          <w:sz w:val="28"/>
          <w:szCs w:val="28"/>
        </w:rPr>
        <w:t xml:space="preserve">which will make it mandatory for leasing company or </w:t>
      </w:r>
      <w:r>
        <w:rPr>
          <w:sz w:val="28"/>
          <w:szCs w:val="28"/>
        </w:rPr>
        <w:lastRenderedPageBreak/>
        <w:t xml:space="preserve">scheduled bank to collect </w:t>
      </w:r>
      <w:r w:rsidR="003116E1">
        <w:rPr>
          <w:sz w:val="28"/>
          <w:szCs w:val="28"/>
        </w:rPr>
        <w:t>advance</w:t>
      </w:r>
      <w:r w:rsidR="00585F46">
        <w:rPr>
          <w:sz w:val="28"/>
          <w:szCs w:val="28"/>
        </w:rPr>
        <w:t xml:space="preserve"> tax</w:t>
      </w:r>
      <w:r w:rsidR="003116E1">
        <w:rPr>
          <w:sz w:val="28"/>
          <w:szCs w:val="28"/>
        </w:rPr>
        <w:t xml:space="preserve"> @ 3% of value of motor vehicle from non-filer at the time of leasing of motor vehicle. </w:t>
      </w:r>
    </w:p>
    <w:p w:rsidR="003116E1" w:rsidRDefault="003116E1" w:rsidP="003116E1">
      <w:pPr>
        <w:ind w:left="360" w:right="-18"/>
        <w:jc w:val="both"/>
        <w:rPr>
          <w:sz w:val="28"/>
          <w:szCs w:val="28"/>
        </w:rPr>
      </w:pPr>
    </w:p>
    <w:p w:rsidR="003116E1" w:rsidRDefault="003116E1" w:rsidP="003116E1">
      <w:pPr>
        <w:numPr>
          <w:ilvl w:val="0"/>
          <w:numId w:val="6"/>
        </w:numPr>
        <w:spacing w:line="360" w:lineRule="auto"/>
        <w:ind w:left="360" w:right="-18"/>
        <w:rPr>
          <w:b/>
          <w:sz w:val="28"/>
          <w:szCs w:val="28"/>
          <w:u w:val="single"/>
        </w:rPr>
      </w:pPr>
      <w:r>
        <w:rPr>
          <w:b/>
          <w:sz w:val="28"/>
          <w:szCs w:val="28"/>
          <w:u w:val="single"/>
        </w:rPr>
        <w:t xml:space="preserve">Advance Tax at the time of Sale by Auction </w:t>
      </w:r>
      <w:r w:rsidRPr="00BE1378">
        <w:rPr>
          <w:b/>
          <w:sz w:val="28"/>
          <w:szCs w:val="28"/>
          <w:u w:val="single"/>
        </w:rPr>
        <w:t xml:space="preserve">– Section </w:t>
      </w:r>
      <w:r>
        <w:rPr>
          <w:b/>
          <w:sz w:val="28"/>
          <w:szCs w:val="28"/>
          <w:u w:val="single"/>
        </w:rPr>
        <w:t>236A</w:t>
      </w:r>
    </w:p>
    <w:p w:rsidR="003116E1" w:rsidRDefault="00584577" w:rsidP="00FA7A02">
      <w:pPr>
        <w:spacing w:line="360" w:lineRule="auto"/>
        <w:ind w:left="360" w:right="-18"/>
        <w:jc w:val="both"/>
        <w:rPr>
          <w:sz w:val="28"/>
          <w:szCs w:val="28"/>
        </w:rPr>
      </w:pPr>
      <w:r>
        <w:rPr>
          <w:sz w:val="28"/>
          <w:szCs w:val="28"/>
        </w:rPr>
        <w:t>Finance Bill has proposed addition of new sub-section (3) by virtue of which tax collected</w:t>
      </w:r>
      <w:r w:rsidR="00585F46">
        <w:rPr>
          <w:sz w:val="28"/>
          <w:szCs w:val="28"/>
        </w:rPr>
        <w:t>,</w:t>
      </w:r>
      <w:r>
        <w:rPr>
          <w:sz w:val="28"/>
          <w:szCs w:val="28"/>
        </w:rPr>
        <w:t xml:space="preserve"> on lease of right to collect tolls</w:t>
      </w:r>
      <w:r w:rsidR="00585F46">
        <w:rPr>
          <w:sz w:val="28"/>
          <w:szCs w:val="28"/>
        </w:rPr>
        <w:t>,</w:t>
      </w:r>
      <w:r>
        <w:rPr>
          <w:sz w:val="28"/>
          <w:szCs w:val="28"/>
        </w:rPr>
        <w:t xml:space="preserve"> shall be the final tax. </w:t>
      </w:r>
    </w:p>
    <w:p w:rsidR="00584577" w:rsidRDefault="00584577" w:rsidP="00584577">
      <w:pPr>
        <w:ind w:left="360" w:right="-18"/>
        <w:jc w:val="both"/>
        <w:rPr>
          <w:sz w:val="28"/>
          <w:szCs w:val="28"/>
        </w:rPr>
      </w:pPr>
    </w:p>
    <w:p w:rsidR="00584577" w:rsidRDefault="00584577" w:rsidP="00584577">
      <w:pPr>
        <w:numPr>
          <w:ilvl w:val="0"/>
          <w:numId w:val="6"/>
        </w:numPr>
        <w:spacing w:line="360" w:lineRule="auto"/>
        <w:ind w:left="360" w:right="-18"/>
        <w:rPr>
          <w:b/>
          <w:sz w:val="28"/>
          <w:szCs w:val="28"/>
          <w:u w:val="single"/>
        </w:rPr>
      </w:pPr>
      <w:r>
        <w:rPr>
          <w:b/>
          <w:sz w:val="28"/>
          <w:szCs w:val="28"/>
          <w:u w:val="single"/>
        </w:rPr>
        <w:t xml:space="preserve">Advance Tax </w:t>
      </w:r>
      <w:r w:rsidR="00585F46">
        <w:rPr>
          <w:b/>
          <w:sz w:val="28"/>
          <w:szCs w:val="28"/>
          <w:u w:val="single"/>
        </w:rPr>
        <w:t>on</w:t>
      </w:r>
      <w:r>
        <w:rPr>
          <w:b/>
          <w:sz w:val="28"/>
          <w:szCs w:val="28"/>
          <w:u w:val="single"/>
        </w:rPr>
        <w:t xml:space="preserve"> Sale of Immovable Property </w:t>
      </w:r>
      <w:r w:rsidRPr="00BE1378">
        <w:rPr>
          <w:b/>
          <w:sz w:val="28"/>
          <w:szCs w:val="28"/>
          <w:u w:val="single"/>
        </w:rPr>
        <w:t xml:space="preserve">– Section </w:t>
      </w:r>
      <w:r>
        <w:rPr>
          <w:b/>
          <w:sz w:val="28"/>
          <w:szCs w:val="28"/>
          <w:u w:val="single"/>
        </w:rPr>
        <w:t>236C</w:t>
      </w:r>
    </w:p>
    <w:p w:rsidR="0026300B" w:rsidRDefault="0006447C" w:rsidP="0006447C">
      <w:pPr>
        <w:spacing w:line="360" w:lineRule="auto"/>
        <w:ind w:left="360" w:right="-18"/>
        <w:jc w:val="both"/>
        <w:rPr>
          <w:sz w:val="28"/>
          <w:szCs w:val="28"/>
        </w:rPr>
      </w:pPr>
      <w:r>
        <w:rPr>
          <w:sz w:val="28"/>
          <w:szCs w:val="28"/>
        </w:rPr>
        <w:t>Finance Bill has proposed insertion of new sub-section (3) according to which advance tax shall not be collected on sale of property which has been held for a period exceeding five years.</w:t>
      </w:r>
    </w:p>
    <w:p w:rsidR="0026300B" w:rsidRDefault="0026300B" w:rsidP="00013AA8">
      <w:pPr>
        <w:ind w:left="360" w:right="-18"/>
        <w:jc w:val="right"/>
        <w:rPr>
          <w:sz w:val="28"/>
          <w:szCs w:val="28"/>
        </w:rPr>
      </w:pPr>
    </w:p>
    <w:p w:rsidR="0026300B" w:rsidRDefault="0026300B" w:rsidP="0026300B">
      <w:pPr>
        <w:numPr>
          <w:ilvl w:val="0"/>
          <w:numId w:val="6"/>
        </w:numPr>
        <w:spacing w:line="360" w:lineRule="auto"/>
        <w:ind w:left="360" w:right="-18"/>
        <w:rPr>
          <w:b/>
          <w:sz w:val="28"/>
          <w:szCs w:val="28"/>
          <w:u w:val="single"/>
        </w:rPr>
      </w:pPr>
      <w:r>
        <w:rPr>
          <w:b/>
          <w:sz w:val="28"/>
          <w:szCs w:val="28"/>
          <w:u w:val="single"/>
        </w:rPr>
        <w:t>Advance tax on Banking T</w:t>
      </w:r>
      <w:r w:rsidRPr="00BE1378">
        <w:rPr>
          <w:b/>
          <w:sz w:val="28"/>
          <w:szCs w:val="28"/>
          <w:u w:val="single"/>
        </w:rPr>
        <w:t>ransactions</w:t>
      </w:r>
      <w:r>
        <w:rPr>
          <w:b/>
          <w:sz w:val="28"/>
          <w:szCs w:val="28"/>
          <w:u w:val="single"/>
        </w:rPr>
        <w:t xml:space="preserve"> Otherwise than Through Cash</w:t>
      </w:r>
      <w:r w:rsidRPr="00BE1378">
        <w:rPr>
          <w:b/>
          <w:sz w:val="28"/>
          <w:szCs w:val="28"/>
          <w:u w:val="single"/>
        </w:rPr>
        <w:t xml:space="preserve"> </w:t>
      </w:r>
    </w:p>
    <w:p w:rsidR="0006447C" w:rsidRDefault="004B753F" w:rsidP="004B753F">
      <w:pPr>
        <w:tabs>
          <w:tab w:val="left" w:pos="360"/>
        </w:tabs>
        <w:spacing w:line="360" w:lineRule="auto"/>
        <w:ind w:left="360" w:right="-18"/>
        <w:jc w:val="both"/>
        <w:rPr>
          <w:sz w:val="28"/>
          <w:szCs w:val="28"/>
        </w:rPr>
      </w:pPr>
      <w:r>
        <w:rPr>
          <w:sz w:val="28"/>
          <w:szCs w:val="28"/>
        </w:rPr>
        <w:t xml:space="preserve">No tax is deductible on banking transactions less than Rs.50,000/-. Finance Bill has proposed addition of explanation which states that said fifty thousand rupees shall be </w:t>
      </w:r>
      <w:r w:rsidR="00431AF4">
        <w:rPr>
          <w:sz w:val="28"/>
          <w:szCs w:val="28"/>
        </w:rPr>
        <w:t xml:space="preserve">the </w:t>
      </w:r>
      <w:r>
        <w:rPr>
          <w:sz w:val="28"/>
          <w:szCs w:val="28"/>
        </w:rPr>
        <w:t xml:space="preserve">aggregate withdrawals in a single day from all bank accounts. </w:t>
      </w:r>
      <w:r>
        <w:rPr>
          <w:sz w:val="28"/>
          <w:szCs w:val="28"/>
        </w:rPr>
        <w:tab/>
      </w:r>
    </w:p>
    <w:p w:rsidR="004B753F" w:rsidRDefault="004B753F" w:rsidP="00690BE8">
      <w:pPr>
        <w:tabs>
          <w:tab w:val="left" w:pos="360"/>
        </w:tabs>
        <w:ind w:left="360" w:right="-18"/>
        <w:jc w:val="both"/>
        <w:rPr>
          <w:sz w:val="28"/>
          <w:szCs w:val="28"/>
        </w:rPr>
      </w:pPr>
    </w:p>
    <w:p w:rsidR="004B753F" w:rsidRDefault="004B753F" w:rsidP="004B753F">
      <w:pPr>
        <w:numPr>
          <w:ilvl w:val="0"/>
          <w:numId w:val="6"/>
        </w:numPr>
        <w:spacing w:line="360" w:lineRule="auto"/>
        <w:ind w:left="360" w:right="-18"/>
        <w:rPr>
          <w:b/>
          <w:sz w:val="28"/>
          <w:szCs w:val="28"/>
          <w:u w:val="single"/>
        </w:rPr>
      </w:pPr>
      <w:r>
        <w:rPr>
          <w:b/>
          <w:sz w:val="28"/>
          <w:szCs w:val="28"/>
          <w:u w:val="single"/>
        </w:rPr>
        <w:t xml:space="preserve">Advance Tax on Insurance Premium </w:t>
      </w:r>
      <w:r w:rsidRPr="00BE1378">
        <w:rPr>
          <w:b/>
          <w:sz w:val="28"/>
          <w:szCs w:val="28"/>
          <w:u w:val="single"/>
        </w:rPr>
        <w:t xml:space="preserve">– Section </w:t>
      </w:r>
      <w:r>
        <w:rPr>
          <w:b/>
          <w:sz w:val="28"/>
          <w:szCs w:val="28"/>
          <w:u w:val="single"/>
        </w:rPr>
        <w:t>236U</w:t>
      </w:r>
    </w:p>
    <w:p w:rsidR="004B753F" w:rsidRDefault="00690BE8" w:rsidP="004B753F">
      <w:pPr>
        <w:tabs>
          <w:tab w:val="left" w:pos="360"/>
        </w:tabs>
        <w:spacing w:line="360" w:lineRule="auto"/>
        <w:ind w:left="360" w:right="-18"/>
        <w:jc w:val="both"/>
        <w:rPr>
          <w:sz w:val="28"/>
          <w:szCs w:val="28"/>
        </w:rPr>
      </w:pPr>
      <w:r>
        <w:rPr>
          <w:sz w:val="28"/>
          <w:szCs w:val="28"/>
        </w:rPr>
        <w:t>Finance Bill has proposed insertion of new section by virtue of which every insurance company shall collect advance tax from non-filers at the time of collection of Insurance Premium (Life Insurance and General Insurance)</w:t>
      </w:r>
      <w:r w:rsidR="00431AF4">
        <w:rPr>
          <w:sz w:val="28"/>
          <w:szCs w:val="28"/>
        </w:rPr>
        <w:t>.</w:t>
      </w:r>
      <w:r>
        <w:rPr>
          <w:sz w:val="28"/>
          <w:szCs w:val="28"/>
        </w:rPr>
        <w:t xml:space="preserve"> </w:t>
      </w:r>
    </w:p>
    <w:p w:rsidR="00690BE8" w:rsidRDefault="00690BE8" w:rsidP="00690BE8">
      <w:pPr>
        <w:tabs>
          <w:tab w:val="left" w:pos="360"/>
        </w:tabs>
        <w:ind w:left="360" w:right="-18"/>
        <w:jc w:val="both"/>
        <w:rPr>
          <w:sz w:val="28"/>
          <w:szCs w:val="28"/>
        </w:rPr>
      </w:pPr>
    </w:p>
    <w:p w:rsidR="00690BE8" w:rsidRDefault="00690BE8" w:rsidP="00690BE8">
      <w:pPr>
        <w:numPr>
          <w:ilvl w:val="0"/>
          <w:numId w:val="6"/>
        </w:numPr>
        <w:spacing w:line="360" w:lineRule="auto"/>
        <w:ind w:left="360" w:right="-18"/>
        <w:rPr>
          <w:b/>
          <w:sz w:val="28"/>
          <w:szCs w:val="28"/>
          <w:u w:val="single"/>
        </w:rPr>
      </w:pPr>
      <w:r>
        <w:rPr>
          <w:b/>
          <w:sz w:val="28"/>
          <w:szCs w:val="28"/>
          <w:u w:val="single"/>
        </w:rPr>
        <w:t xml:space="preserve">Advance Tax from Extraction of Minerals </w:t>
      </w:r>
      <w:r w:rsidRPr="00BE1378">
        <w:rPr>
          <w:b/>
          <w:sz w:val="28"/>
          <w:szCs w:val="28"/>
          <w:u w:val="single"/>
        </w:rPr>
        <w:t xml:space="preserve">– Section </w:t>
      </w:r>
      <w:r>
        <w:rPr>
          <w:b/>
          <w:sz w:val="28"/>
          <w:szCs w:val="28"/>
          <w:u w:val="single"/>
        </w:rPr>
        <w:t>236V</w:t>
      </w:r>
    </w:p>
    <w:p w:rsidR="00450E30" w:rsidRDefault="00C30E7B" w:rsidP="004B753F">
      <w:pPr>
        <w:tabs>
          <w:tab w:val="left" w:pos="360"/>
        </w:tabs>
        <w:spacing w:line="360" w:lineRule="auto"/>
        <w:ind w:left="360" w:right="-18"/>
        <w:jc w:val="both"/>
        <w:rPr>
          <w:sz w:val="28"/>
          <w:szCs w:val="28"/>
        </w:rPr>
      </w:pPr>
      <w:r>
        <w:rPr>
          <w:sz w:val="28"/>
          <w:szCs w:val="28"/>
        </w:rPr>
        <w:t xml:space="preserve">Finance Bill 2016 h as proposed insertion of new section 236V by virtue of which advance tax (adjustable) shall be collected by the Provincial authority @ </w:t>
      </w:r>
      <w:r w:rsidR="00431AF4">
        <w:rPr>
          <w:sz w:val="28"/>
          <w:szCs w:val="28"/>
        </w:rPr>
        <w:t xml:space="preserve">5% from non-filers </w:t>
      </w:r>
      <w:r>
        <w:rPr>
          <w:sz w:val="28"/>
          <w:szCs w:val="28"/>
        </w:rPr>
        <w:t xml:space="preserve">on the value of minerals extracted, produced or  desptached. </w:t>
      </w:r>
    </w:p>
    <w:p w:rsidR="00450E30" w:rsidRDefault="00450E30" w:rsidP="00013AA8">
      <w:pPr>
        <w:tabs>
          <w:tab w:val="left" w:pos="360"/>
        </w:tabs>
        <w:ind w:left="360" w:right="-18"/>
        <w:jc w:val="right"/>
        <w:rPr>
          <w:sz w:val="28"/>
          <w:szCs w:val="28"/>
        </w:rPr>
      </w:pPr>
    </w:p>
    <w:p w:rsidR="00450E30" w:rsidRDefault="00450E30" w:rsidP="00450E30">
      <w:pPr>
        <w:numPr>
          <w:ilvl w:val="0"/>
          <w:numId w:val="6"/>
        </w:numPr>
        <w:ind w:left="360" w:right="-18"/>
        <w:rPr>
          <w:b/>
          <w:sz w:val="28"/>
          <w:szCs w:val="28"/>
          <w:u w:val="single"/>
        </w:rPr>
      </w:pPr>
      <w:r>
        <w:rPr>
          <w:b/>
          <w:sz w:val="28"/>
          <w:szCs w:val="28"/>
          <w:u w:val="single"/>
        </w:rPr>
        <w:t xml:space="preserve">Advance Tax from Provincial Sales Tax Registered Persons </w:t>
      </w:r>
      <w:r w:rsidRPr="00BE1378">
        <w:rPr>
          <w:b/>
          <w:sz w:val="28"/>
          <w:szCs w:val="28"/>
          <w:u w:val="single"/>
        </w:rPr>
        <w:t xml:space="preserve">– </w:t>
      </w:r>
      <w:r>
        <w:rPr>
          <w:b/>
          <w:sz w:val="28"/>
          <w:szCs w:val="28"/>
          <w:u w:val="single"/>
        </w:rPr>
        <w:t xml:space="preserve">   </w:t>
      </w:r>
      <w:r w:rsidRPr="00BE1378">
        <w:rPr>
          <w:b/>
          <w:sz w:val="28"/>
          <w:szCs w:val="28"/>
          <w:u w:val="single"/>
        </w:rPr>
        <w:t xml:space="preserve">Section </w:t>
      </w:r>
      <w:r>
        <w:rPr>
          <w:b/>
          <w:sz w:val="28"/>
          <w:szCs w:val="28"/>
          <w:u w:val="single"/>
        </w:rPr>
        <w:t>236W</w:t>
      </w:r>
    </w:p>
    <w:p w:rsidR="00690BE8" w:rsidRDefault="00C30E7B" w:rsidP="00450E30">
      <w:pPr>
        <w:tabs>
          <w:tab w:val="left" w:pos="360"/>
        </w:tabs>
        <w:spacing w:line="360" w:lineRule="auto"/>
        <w:ind w:right="-18"/>
        <w:rPr>
          <w:sz w:val="28"/>
          <w:szCs w:val="28"/>
        </w:rPr>
      </w:pPr>
      <w:r>
        <w:rPr>
          <w:sz w:val="28"/>
          <w:szCs w:val="28"/>
        </w:rPr>
        <w:t xml:space="preserve"> </w:t>
      </w:r>
    </w:p>
    <w:p w:rsidR="00690BE8" w:rsidRDefault="00CB08C4" w:rsidP="004B753F">
      <w:pPr>
        <w:tabs>
          <w:tab w:val="left" w:pos="360"/>
        </w:tabs>
        <w:spacing w:line="360" w:lineRule="auto"/>
        <w:ind w:left="360" w:right="-18"/>
        <w:jc w:val="both"/>
        <w:rPr>
          <w:sz w:val="28"/>
          <w:szCs w:val="28"/>
        </w:rPr>
      </w:pPr>
      <w:r>
        <w:rPr>
          <w:sz w:val="28"/>
          <w:szCs w:val="28"/>
        </w:rPr>
        <w:t xml:space="preserve">Finance Bill has proposed new section 236W which makes it obligatory for every Provincial Revenue Authority to collect tax @ 3% of turnover from non-filers who are Provincial sales tax registered persons. The advance tax shall be collected alongwith sales tax returns filed with the Provincial Revenue Authority. </w:t>
      </w:r>
    </w:p>
    <w:p w:rsidR="00CB08C4" w:rsidRDefault="00CB08C4" w:rsidP="00C64A17">
      <w:pPr>
        <w:tabs>
          <w:tab w:val="left" w:pos="360"/>
        </w:tabs>
        <w:ind w:left="360" w:right="-18"/>
        <w:jc w:val="both"/>
        <w:rPr>
          <w:sz w:val="28"/>
          <w:szCs w:val="28"/>
        </w:rPr>
      </w:pPr>
    </w:p>
    <w:p w:rsidR="00CB08C4" w:rsidRDefault="00CB08C4" w:rsidP="00CB08C4">
      <w:pPr>
        <w:tabs>
          <w:tab w:val="left" w:pos="360"/>
        </w:tabs>
        <w:spacing w:line="360" w:lineRule="auto"/>
        <w:ind w:left="360" w:right="-18"/>
        <w:jc w:val="center"/>
        <w:rPr>
          <w:b/>
          <w:sz w:val="28"/>
          <w:szCs w:val="28"/>
          <w:u w:val="single"/>
        </w:rPr>
      </w:pPr>
      <w:r w:rsidRPr="00CB08C4">
        <w:rPr>
          <w:b/>
          <w:sz w:val="28"/>
          <w:szCs w:val="28"/>
          <w:u w:val="single"/>
        </w:rPr>
        <w:lastRenderedPageBreak/>
        <w:t>FIRST SCHEDULE – TAX RATES</w:t>
      </w:r>
    </w:p>
    <w:p w:rsidR="00C64A17" w:rsidRPr="00CB08C4" w:rsidRDefault="00C64A17" w:rsidP="00C64A17">
      <w:pPr>
        <w:tabs>
          <w:tab w:val="left" w:pos="360"/>
        </w:tabs>
        <w:ind w:left="360" w:right="-18"/>
        <w:jc w:val="center"/>
        <w:rPr>
          <w:b/>
          <w:sz w:val="28"/>
          <w:szCs w:val="28"/>
          <w:u w:val="single"/>
        </w:rPr>
      </w:pPr>
    </w:p>
    <w:p w:rsidR="00584577" w:rsidRDefault="00CB08C4" w:rsidP="00CB08C4">
      <w:pPr>
        <w:spacing w:line="360" w:lineRule="auto"/>
        <w:ind w:right="-18"/>
        <w:jc w:val="both"/>
        <w:rPr>
          <w:sz w:val="28"/>
          <w:szCs w:val="28"/>
        </w:rPr>
      </w:pPr>
      <w:r>
        <w:rPr>
          <w:sz w:val="28"/>
          <w:szCs w:val="28"/>
        </w:rPr>
        <w:tab/>
        <w:t>Finance Bill 2016 has proposed following major charges in First Schedule:-</w:t>
      </w:r>
    </w:p>
    <w:p w:rsidR="0006447C" w:rsidRDefault="00CB08C4" w:rsidP="00CB08C4">
      <w:pPr>
        <w:numPr>
          <w:ilvl w:val="0"/>
          <w:numId w:val="6"/>
        </w:numPr>
        <w:spacing w:line="360" w:lineRule="auto"/>
        <w:ind w:right="-18"/>
        <w:jc w:val="both"/>
        <w:rPr>
          <w:sz w:val="28"/>
          <w:szCs w:val="28"/>
        </w:rPr>
      </w:pPr>
      <w:r>
        <w:rPr>
          <w:sz w:val="28"/>
          <w:szCs w:val="28"/>
        </w:rPr>
        <w:t xml:space="preserve">Separate tax rate for individuals and Association of persons enjoying income from property. No tax where gross rent does not exceed Rs.2,00,000/-. </w:t>
      </w:r>
    </w:p>
    <w:p w:rsidR="00CB08C4" w:rsidRDefault="00CB08C4" w:rsidP="00CB08C4">
      <w:pPr>
        <w:numPr>
          <w:ilvl w:val="0"/>
          <w:numId w:val="6"/>
        </w:numPr>
        <w:spacing w:line="360" w:lineRule="auto"/>
        <w:ind w:right="-18"/>
        <w:jc w:val="both"/>
        <w:rPr>
          <w:sz w:val="28"/>
          <w:szCs w:val="28"/>
        </w:rPr>
      </w:pPr>
      <w:r>
        <w:rPr>
          <w:sz w:val="28"/>
          <w:szCs w:val="28"/>
        </w:rPr>
        <w:t xml:space="preserve">Depending upon holding period </w:t>
      </w:r>
      <w:r w:rsidR="00C60EE9">
        <w:rPr>
          <w:sz w:val="28"/>
          <w:szCs w:val="28"/>
        </w:rPr>
        <w:t xml:space="preserve">of securities, the </w:t>
      </w:r>
      <w:r>
        <w:rPr>
          <w:sz w:val="28"/>
          <w:szCs w:val="28"/>
        </w:rPr>
        <w:t xml:space="preserve">tax rate for non-filers has been increased. </w:t>
      </w:r>
    </w:p>
    <w:p w:rsidR="00CB08C4" w:rsidRDefault="00CB08C4" w:rsidP="00CB08C4">
      <w:pPr>
        <w:numPr>
          <w:ilvl w:val="0"/>
          <w:numId w:val="6"/>
        </w:numPr>
        <w:spacing w:line="360" w:lineRule="auto"/>
        <w:ind w:right="-18"/>
        <w:jc w:val="both"/>
        <w:rPr>
          <w:sz w:val="28"/>
          <w:szCs w:val="28"/>
        </w:rPr>
      </w:pPr>
      <w:r>
        <w:rPr>
          <w:sz w:val="28"/>
          <w:szCs w:val="28"/>
        </w:rPr>
        <w:t xml:space="preserve">Tax @ 10% shall be charged on gain from sale of </w:t>
      </w:r>
      <w:r w:rsidR="00C60EE9">
        <w:rPr>
          <w:sz w:val="28"/>
          <w:szCs w:val="28"/>
        </w:rPr>
        <w:t xml:space="preserve">immovable </w:t>
      </w:r>
      <w:r>
        <w:rPr>
          <w:sz w:val="28"/>
          <w:szCs w:val="28"/>
        </w:rPr>
        <w:t xml:space="preserve">property where holding period is upto </w:t>
      </w:r>
      <w:r w:rsidR="00C60EE9">
        <w:rPr>
          <w:sz w:val="28"/>
          <w:szCs w:val="28"/>
        </w:rPr>
        <w:t>5</w:t>
      </w:r>
      <w:r>
        <w:rPr>
          <w:sz w:val="28"/>
          <w:szCs w:val="28"/>
        </w:rPr>
        <w:t xml:space="preserve"> years. </w:t>
      </w:r>
    </w:p>
    <w:p w:rsidR="00CB08C4" w:rsidRDefault="00CB08C4" w:rsidP="00CB08C4">
      <w:pPr>
        <w:numPr>
          <w:ilvl w:val="0"/>
          <w:numId w:val="6"/>
        </w:numPr>
        <w:spacing w:line="360" w:lineRule="auto"/>
        <w:ind w:right="-18"/>
        <w:jc w:val="both"/>
        <w:rPr>
          <w:sz w:val="28"/>
          <w:szCs w:val="28"/>
        </w:rPr>
      </w:pPr>
      <w:r>
        <w:rPr>
          <w:sz w:val="28"/>
          <w:szCs w:val="28"/>
        </w:rPr>
        <w:t xml:space="preserve">Divisions VIIIA and VIIB have been inserted in which rates of tax for builders and developers respectively have been given. </w:t>
      </w:r>
    </w:p>
    <w:p w:rsidR="00CB08C4" w:rsidRDefault="00CB08C4" w:rsidP="00CB08C4">
      <w:pPr>
        <w:numPr>
          <w:ilvl w:val="0"/>
          <w:numId w:val="6"/>
        </w:numPr>
        <w:spacing w:line="360" w:lineRule="auto"/>
        <w:ind w:right="-18"/>
        <w:jc w:val="both"/>
        <w:rPr>
          <w:sz w:val="28"/>
          <w:szCs w:val="28"/>
        </w:rPr>
      </w:pPr>
      <w:r>
        <w:rPr>
          <w:sz w:val="28"/>
          <w:szCs w:val="28"/>
        </w:rPr>
        <w:t xml:space="preserve">Tax on dividend for non-filer has been enhanced from 17.5% to 20%. </w:t>
      </w:r>
    </w:p>
    <w:p w:rsidR="0004323A" w:rsidRDefault="0004323A" w:rsidP="00013AA8">
      <w:pPr>
        <w:ind w:left="720" w:right="-18"/>
        <w:jc w:val="both"/>
        <w:rPr>
          <w:sz w:val="28"/>
          <w:szCs w:val="28"/>
        </w:rPr>
      </w:pPr>
    </w:p>
    <w:p w:rsidR="00CB08C4" w:rsidRDefault="0004323A" w:rsidP="00BC4A34">
      <w:pPr>
        <w:numPr>
          <w:ilvl w:val="0"/>
          <w:numId w:val="14"/>
        </w:numPr>
        <w:spacing w:line="360" w:lineRule="auto"/>
        <w:ind w:left="720" w:right="-18"/>
        <w:jc w:val="both"/>
        <w:rPr>
          <w:sz w:val="28"/>
          <w:szCs w:val="28"/>
        </w:rPr>
      </w:pPr>
      <w:r>
        <w:rPr>
          <w:sz w:val="28"/>
          <w:szCs w:val="28"/>
        </w:rPr>
        <w:t xml:space="preserve">In case of supplies of fast moving consumer goods tax shall be deducted @ 3% in case of supplier company and 3.5% if the supplier is other than company. </w:t>
      </w:r>
    </w:p>
    <w:p w:rsidR="0004323A" w:rsidRDefault="0004323A" w:rsidP="00013AA8">
      <w:pPr>
        <w:pStyle w:val="ListParagraph"/>
        <w:rPr>
          <w:sz w:val="28"/>
          <w:szCs w:val="28"/>
        </w:rPr>
      </w:pPr>
    </w:p>
    <w:p w:rsidR="0004323A" w:rsidRDefault="0004323A" w:rsidP="0004323A">
      <w:pPr>
        <w:numPr>
          <w:ilvl w:val="0"/>
          <w:numId w:val="6"/>
        </w:numPr>
        <w:spacing w:line="360" w:lineRule="auto"/>
        <w:ind w:right="-18"/>
        <w:jc w:val="both"/>
        <w:rPr>
          <w:sz w:val="28"/>
          <w:szCs w:val="28"/>
        </w:rPr>
      </w:pPr>
      <w:r>
        <w:rPr>
          <w:sz w:val="28"/>
          <w:szCs w:val="28"/>
        </w:rPr>
        <w:t xml:space="preserve">Rate of deduction of tax, on payments to </w:t>
      </w:r>
      <w:r w:rsidR="00BC4A34">
        <w:rPr>
          <w:sz w:val="28"/>
          <w:szCs w:val="28"/>
        </w:rPr>
        <w:t xml:space="preserve">electronic and print media for advertising services in respect filers, has </w:t>
      </w:r>
      <w:r w:rsidR="00C64A17">
        <w:rPr>
          <w:sz w:val="28"/>
          <w:szCs w:val="28"/>
        </w:rPr>
        <w:t xml:space="preserve">been </w:t>
      </w:r>
      <w:r w:rsidR="00BC4A34">
        <w:rPr>
          <w:sz w:val="28"/>
          <w:szCs w:val="28"/>
        </w:rPr>
        <w:t xml:space="preserve">increased from 1% to 1.5%. </w:t>
      </w:r>
    </w:p>
    <w:p w:rsidR="00BC4A34" w:rsidRDefault="00BC4A34" w:rsidP="0004323A">
      <w:pPr>
        <w:numPr>
          <w:ilvl w:val="0"/>
          <w:numId w:val="6"/>
        </w:numPr>
        <w:spacing w:line="360" w:lineRule="auto"/>
        <w:ind w:right="-18"/>
        <w:jc w:val="both"/>
        <w:rPr>
          <w:sz w:val="28"/>
          <w:szCs w:val="28"/>
        </w:rPr>
      </w:pPr>
      <w:r>
        <w:rPr>
          <w:sz w:val="28"/>
          <w:szCs w:val="28"/>
        </w:rPr>
        <w:t xml:space="preserve">Tax @ 20% shall be deducted from non-filers in respect of amount paid as prize on prize bonds or cross word puzzle. </w:t>
      </w:r>
    </w:p>
    <w:p w:rsidR="00BC4A34" w:rsidRDefault="00BC4A34" w:rsidP="0004323A">
      <w:pPr>
        <w:numPr>
          <w:ilvl w:val="0"/>
          <w:numId w:val="6"/>
        </w:numPr>
        <w:spacing w:line="360" w:lineRule="auto"/>
        <w:ind w:right="-18"/>
        <w:jc w:val="both"/>
        <w:rPr>
          <w:sz w:val="28"/>
          <w:szCs w:val="28"/>
        </w:rPr>
      </w:pPr>
      <w:r>
        <w:rPr>
          <w:sz w:val="28"/>
          <w:szCs w:val="28"/>
        </w:rPr>
        <w:t>In case of advertising agents</w:t>
      </w:r>
      <w:r w:rsidR="00C64A17">
        <w:rPr>
          <w:sz w:val="28"/>
          <w:szCs w:val="28"/>
        </w:rPr>
        <w:t>,</w:t>
      </w:r>
      <w:r>
        <w:rPr>
          <w:sz w:val="28"/>
          <w:szCs w:val="28"/>
        </w:rPr>
        <w:t xml:space="preserve"> 10% of amount for filers and 15% for non-filers. </w:t>
      </w:r>
    </w:p>
    <w:p w:rsidR="00BC4A34" w:rsidRDefault="00BC4A34" w:rsidP="0004323A">
      <w:pPr>
        <w:numPr>
          <w:ilvl w:val="0"/>
          <w:numId w:val="6"/>
        </w:numPr>
        <w:spacing w:line="360" w:lineRule="auto"/>
        <w:ind w:right="-18"/>
        <w:jc w:val="both"/>
        <w:rPr>
          <w:sz w:val="28"/>
          <w:szCs w:val="28"/>
        </w:rPr>
      </w:pPr>
      <w:r>
        <w:rPr>
          <w:sz w:val="28"/>
          <w:szCs w:val="28"/>
        </w:rPr>
        <w:t xml:space="preserve">In case of Insurance agents where commission received is less than    45 lac, 8% for filers and 16% for non-filers. </w:t>
      </w:r>
    </w:p>
    <w:p w:rsidR="00BC4A34" w:rsidRDefault="00BC4A34" w:rsidP="0004323A">
      <w:pPr>
        <w:numPr>
          <w:ilvl w:val="0"/>
          <w:numId w:val="6"/>
        </w:numPr>
        <w:spacing w:line="360" w:lineRule="auto"/>
        <w:ind w:right="-18"/>
        <w:jc w:val="both"/>
        <w:rPr>
          <w:sz w:val="28"/>
          <w:szCs w:val="28"/>
        </w:rPr>
      </w:pPr>
      <w:r>
        <w:rPr>
          <w:sz w:val="28"/>
          <w:szCs w:val="28"/>
        </w:rPr>
        <w:t xml:space="preserve">Rate of collection of tax from sale and purchase of shares has increased from 0.01 to 0.02% of purchase/sale value. </w:t>
      </w:r>
    </w:p>
    <w:p w:rsidR="00BC4A34" w:rsidRDefault="00BC4A34" w:rsidP="0004323A">
      <w:pPr>
        <w:numPr>
          <w:ilvl w:val="0"/>
          <w:numId w:val="6"/>
        </w:numPr>
        <w:spacing w:line="360" w:lineRule="auto"/>
        <w:ind w:right="-18"/>
        <w:jc w:val="both"/>
        <w:rPr>
          <w:sz w:val="28"/>
          <w:szCs w:val="28"/>
        </w:rPr>
      </w:pPr>
      <w:r>
        <w:rPr>
          <w:sz w:val="28"/>
          <w:szCs w:val="28"/>
        </w:rPr>
        <w:t>Rate of collection of advance tax on sale</w:t>
      </w:r>
      <w:r w:rsidR="005D6130">
        <w:rPr>
          <w:sz w:val="28"/>
          <w:szCs w:val="28"/>
        </w:rPr>
        <w:t xml:space="preserve"> or transfer of immovable property has been enhanced from 0.5 to 1% for filers and from 1% to 2% for non-filers. </w:t>
      </w:r>
    </w:p>
    <w:p w:rsidR="008B4B85" w:rsidRDefault="005D6130" w:rsidP="0004323A">
      <w:pPr>
        <w:numPr>
          <w:ilvl w:val="0"/>
          <w:numId w:val="6"/>
        </w:numPr>
        <w:spacing w:line="360" w:lineRule="auto"/>
        <w:ind w:right="-18"/>
        <w:jc w:val="both"/>
        <w:rPr>
          <w:sz w:val="28"/>
          <w:szCs w:val="28"/>
        </w:rPr>
      </w:pPr>
      <w:r>
        <w:rPr>
          <w:sz w:val="28"/>
          <w:szCs w:val="28"/>
        </w:rPr>
        <w:t>Rate of collection of advance tax on purchase of immovable property has been increased from 1% to 2% for filers and from 2% to 4% for non-filers where value of property is more than 3 millions</w:t>
      </w:r>
      <w:r w:rsidR="008B4B85">
        <w:rPr>
          <w:sz w:val="28"/>
          <w:szCs w:val="28"/>
        </w:rPr>
        <w:t>.</w:t>
      </w:r>
      <w:r w:rsidR="00167C78">
        <w:rPr>
          <w:sz w:val="28"/>
          <w:szCs w:val="28"/>
        </w:rPr>
        <w:t xml:space="preserve"> </w:t>
      </w:r>
    </w:p>
    <w:p w:rsidR="008B4B85" w:rsidRDefault="008B4B85" w:rsidP="008B4B85">
      <w:pPr>
        <w:spacing w:line="360" w:lineRule="auto"/>
        <w:ind w:left="720" w:right="-18"/>
        <w:jc w:val="both"/>
        <w:rPr>
          <w:sz w:val="28"/>
          <w:szCs w:val="28"/>
        </w:rPr>
      </w:pPr>
    </w:p>
    <w:p w:rsidR="008B4B85" w:rsidRDefault="008B4B85" w:rsidP="008B4B85">
      <w:pPr>
        <w:spacing w:line="360" w:lineRule="auto"/>
        <w:ind w:right="-18"/>
        <w:jc w:val="right"/>
        <w:rPr>
          <w:sz w:val="28"/>
          <w:szCs w:val="28"/>
        </w:rPr>
      </w:pPr>
      <w:r>
        <w:rPr>
          <w:sz w:val="28"/>
          <w:szCs w:val="28"/>
        </w:rPr>
        <w:br w:type="page"/>
      </w:r>
    </w:p>
    <w:p w:rsidR="005D6130" w:rsidRDefault="008B4B85" w:rsidP="008B4B85">
      <w:pPr>
        <w:numPr>
          <w:ilvl w:val="0"/>
          <w:numId w:val="15"/>
        </w:numPr>
        <w:spacing w:line="360" w:lineRule="auto"/>
        <w:ind w:right="-18"/>
        <w:jc w:val="both"/>
        <w:rPr>
          <w:sz w:val="28"/>
          <w:szCs w:val="28"/>
        </w:rPr>
      </w:pPr>
      <w:r>
        <w:rPr>
          <w:sz w:val="28"/>
          <w:szCs w:val="28"/>
        </w:rPr>
        <w:t xml:space="preserve">Rate of collection of tax from non-filer on payment of general insurance premium shall be 4% of premium. </w:t>
      </w:r>
    </w:p>
    <w:p w:rsidR="008B4B85" w:rsidRDefault="008B4B85" w:rsidP="008B4B85">
      <w:pPr>
        <w:pStyle w:val="ListParagraph"/>
        <w:rPr>
          <w:sz w:val="28"/>
          <w:szCs w:val="28"/>
        </w:rPr>
      </w:pPr>
    </w:p>
    <w:p w:rsidR="008B4B85" w:rsidRDefault="008B4B85" w:rsidP="0004323A">
      <w:pPr>
        <w:numPr>
          <w:ilvl w:val="0"/>
          <w:numId w:val="6"/>
        </w:numPr>
        <w:spacing w:line="360" w:lineRule="auto"/>
        <w:ind w:right="-18"/>
        <w:jc w:val="both"/>
        <w:rPr>
          <w:sz w:val="28"/>
          <w:szCs w:val="28"/>
        </w:rPr>
      </w:pPr>
      <w:r>
        <w:rPr>
          <w:sz w:val="28"/>
          <w:szCs w:val="28"/>
        </w:rPr>
        <w:t xml:space="preserve">Rate of collection of tax from non-filer on payment of life insurance premium exceeding 0.2 million per annum shall be 1% of premium. </w:t>
      </w:r>
    </w:p>
    <w:p w:rsidR="008B4B85" w:rsidRDefault="008B4B85" w:rsidP="008B4B85">
      <w:pPr>
        <w:pStyle w:val="ListParagraph"/>
        <w:rPr>
          <w:sz w:val="28"/>
          <w:szCs w:val="28"/>
        </w:rPr>
      </w:pPr>
    </w:p>
    <w:p w:rsidR="008B4B85" w:rsidRDefault="008B4B85" w:rsidP="0004323A">
      <w:pPr>
        <w:numPr>
          <w:ilvl w:val="0"/>
          <w:numId w:val="6"/>
        </w:numPr>
        <w:spacing w:line="360" w:lineRule="auto"/>
        <w:ind w:right="-18"/>
        <w:jc w:val="both"/>
        <w:rPr>
          <w:sz w:val="28"/>
          <w:szCs w:val="28"/>
        </w:rPr>
      </w:pPr>
      <w:r>
        <w:rPr>
          <w:sz w:val="28"/>
          <w:szCs w:val="28"/>
        </w:rPr>
        <w:t xml:space="preserve">Rate of collection of advance tax from non-filers shall be 5% of value of minerals and 0% for filers. </w:t>
      </w:r>
    </w:p>
    <w:p w:rsidR="008B4B85" w:rsidRDefault="008B4B85" w:rsidP="008B4B85">
      <w:pPr>
        <w:pStyle w:val="ListParagraph"/>
        <w:rPr>
          <w:sz w:val="28"/>
          <w:szCs w:val="28"/>
        </w:rPr>
      </w:pPr>
    </w:p>
    <w:p w:rsidR="008D2BA1" w:rsidRDefault="008D2BA1" w:rsidP="008D2BA1">
      <w:pPr>
        <w:tabs>
          <w:tab w:val="left" w:pos="360"/>
        </w:tabs>
        <w:spacing w:line="360" w:lineRule="auto"/>
        <w:ind w:left="360" w:right="-18"/>
        <w:jc w:val="center"/>
        <w:rPr>
          <w:b/>
          <w:sz w:val="28"/>
          <w:szCs w:val="28"/>
          <w:u w:val="single"/>
        </w:rPr>
      </w:pPr>
      <w:r>
        <w:rPr>
          <w:b/>
          <w:sz w:val="28"/>
          <w:szCs w:val="28"/>
          <w:u w:val="single"/>
        </w:rPr>
        <w:t>SECOND</w:t>
      </w:r>
      <w:r w:rsidRPr="00CB08C4">
        <w:rPr>
          <w:b/>
          <w:sz w:val="28"/>
          <w:szCs w:val="28"/>
          <w:u w:val="single"/>
        </w:rPr>
        <w:t xml:space="preserve"> SCHEDULE </w:t>
      </w:r>
    </w:p>
    <w:p w:rsidR="008D2BA1" w:rsidRDefault="008D2BA1" w:rsidP="008D2BA1">
      <w:pPr>
        <w:tabs>
          <w:tab w:val="left" w:pos="360"/>
        </w:tabs>
        <w:spacing w:line="360" w:lineRule="auto"/>
        <w:ind w:left="360" w:right="-18"/>
        <w:jc w:val="center"/>
        <w:rPr>
          <w:b/>
          <w:sz w:val="28"/>
          <w:szCs w:val="28"/>
          <w:u w:val="single"/>
        </w:rPr>
      </w:pPr>
      <w:r>
        <w:rPr>
          <w:b/>
          <w:sz w:val="28"/>
          <w:szCs w:val="28"/>
          <w:u w:val="single"/>
        </w:rPr>
        <w:t>PART-I</w:t>
      </w:r>
      <w:r w:rsidRPr="00233843">
        <w:rPr>
          <w:b/>
          <w:sz w:val="28"/>
          <w:szCs w:val="28"/>
        </w:rPr>
        <w:t xml:space="preserve"> </w:t>
      </w:r>
      <w:r w:rsidR="00233843">
        <w:rPr>
          <w:b/>
          <w:sz w:val="28"/>
          <w:szCs w:val="28"/>
        </w:rPr>
        <w:t xml:space="preserve">   </w:t>
      </w:r>
      <w:r w:rsidRPr="00233843">
        <w:rPr>
          <w:b/>
          <w:sz w:val="28"/>
          <w:szCs w:val="28"/>
        </w:rPr>
        <w:t>–</w:t>
      </w:r>
      <w:r w:rsidR="00233843">
        <w:rPr>
          <w:b/>
          <w:sz w:val="28"/>
          <w:szCs w:val="28"/>
        </w:rPr>
        <w:t xml:space="preserve">   </w:t>
      </w:r>
      <w:r w:rsidRPr="00233843">
        <w:rPr>
          <w:b/>
          <w:sz w:val="28"/>
          <w:szCs w:val="28"/>
        </w:rPr>
        <w:t xml:space="preserve"> </w:t>
      </w:r>
      <w:r>
        <w:rPr>
          <w:b/>
          <w:sz w:val="28"/>
          <w:szCs w:val="28"/>
          <w:u w:val="single"/>
        </w:rPr>
        <w:t xml:space="preserve">EXEMPTIONS </w:t>
      </w:r>
    </w:p>
    <w:p w:rsidR="008D2BA1" w:rsidRDefault="008D2BA1" w:rsidP="008D2BA1">
      <w:pPr>
        <w:tabs>
          <w:tab w:val="left" w:pos="360"/>
        </w:tabs>
        <w:spacing w:line="360" w:lineRule="auto"/>
        <w:ind w:right="-18"/>
        <w:rPr>
          <w:b/>
          <w:sz w:val="28"/>
          <w:szCs w:val="28"/>
          <w:u w:val="single"/>
        </w:rPr>
      </w:pPr>
    </w:p>
    <w:p w:rsidR="00307A0E" w:rsidRDefault="00307A0E" w:rsidP="00307A0E">
      <w:pPr>
        <w:numPr>
          <w:ilvl w:val="0"/>
          <w:numId w:val="16"/>
        </w:numPr>
        <w:tabs>
          <w:tab w:val="left" w:pos="360"/>
        </w:tabs>
        <w:spacing w:line="360" w:lineRule="auto"/>
        <w:ind w:right="-18"/>
        <w:rPr>
          <w:sz w:val="28"/>
          <w:szCs w:val="28"/>
        </w:rPr>
      </w:pPr>
      <w:r w:rsidRPr="00307A0E">
        <w:rPr>
          <w:sz w:val="28"/>
          <w:szCs w:val="28"/>
        </w:rPr>
        <w:t>Finance Bill 2016 has</w:t>
      </w:r>
      <w:r>
        <w:rPr>
          <w:sz w:val="28"/>
          <w:szCs w:val="28"/>
        </w:rPr>
        <w:t xml:space="preserve"> proposed insertion of new clauses (126A), (126AA), (126AB), 126AC), (126AD). </w:t>
      </w:r>
    </w:p>
    <w:p w:rsidR="00B10ACB" w:rsidRDefault="00307A0E" w:rsidP="000F6590">
      <w:pPr>
        <w:tabs>
          <w:tab w:val="left" w:pos="360"/>
        </w:tabs>
        <w:spacing w:line="360" w:lineRule="auto"/>
        <w:ind w:left="720" w:right="-18"/>
        <w:jc w:val="both"/>
        <w:rPr>
          <w:sz w:val="28"/>
          <w:szCs w:val="28"/>
        </w:rPr>
      </w:pPr>
      <w:r>
        <w:rPr>
          <w:sz w:val="28"/>
          <w:szCs w:val="28"/>
        </w:rPr>
        <w:t>Exemption from tax</w:t>
      </w:r>
      <w:r w:rsidR="000F6590">
        <w:rPr>
          <w:sz w:val="28"/>
          <w:szCs w:val="28"/>
        </w:rPr>
        <w:t xml:space="preserve"> available to China Overseas Ports Holding Company Ltd [COPH], from Gawadar Port operations for a period of 23 years (w.e.f February 6, 2007), is proposed to be extended to its</w:t>
      </w:r>
      <w:r w:rsidR="00B10ACB">
        <w:rPr>
          <w:sz w:val="28"/>
          <w:szCs w:val="28"/>
        </w:rPr>
        <w:t xml:space="preserve"> following group companies:</w:t>
      </w:r>
    </w:p>
    <w:p w:rsidR="00307A0E" w:rsidRDefault="00B10ACB" w:rsidP="000F6590">
      <w:pPr>
        <w:tabs>
          <w:tab w:val="left" w:pos="360"/>
        </w:tabs>
        <w:spacing w:line="360" w:lineRule="auto"/>
        <w:ind w:left="720" w:right="-18"/>
        <w:jc w:val="both"/>
        <w:rPr>
          <w:sz w:val="28"/>
          <w:szCs w:val="28"/>
        </w:rPr>
      </w:pPr>
      <w:r>
        <w:rPr>
          <w:sz w:val="28"/>
          <w:szCs w:val="28"/>
        </w:rPr>
        <w:t>(a)</w:t>
      </w:r>
      <w:r>
        <w:rPr>
          <w:sz w:val="28"/>
          <w:szCs w:val="28"/>
        </w:rPr>
        <w:tab/>
        <w:t xml:space="preserve">China Overseas Ports Holding Company Pakistan (Pvt) Ltd – </w:t>
      </w:r>
      <w:r>
        <w:rPr>
          <w:sz w:val="28"/>
          <w:szCs w:val="28"/>
        </w:rPr>
        <w:tab/>
        <w:t>COPHPL,</w:t>
      </w:r>
      <w:r w:rsidR="000F6590">
        <w:rPr>
          <w:sz w:val="28"/>
          <w:szCs w:val="28"/>
        </w:rPr>
        <w:t xml:space="preserve"> </w:t>
      </w:r>
    </w:p>
    <w:p w:rsidR="002D0C56" w:rsidRDefault="002D0C56" w:rsidP="000F6590">
      <w:pPr>
        <w:tabs>
          <w:tab w:val="left" w:pos="360"/>
        </w:tabs>
        <w:spacing w:line="360" w:lineRule="auto"/>
        <w:ind w:left="720" w:right="-18"/>
        <w:jc w:val="both"/>
        <w:rPr>
          <w:sz w:val="28"/>
          <w:szCs w:val="28"/>
        </w:rPr>
      </w:pPr>
      <w:r>
        <w:rPr>
          <w:sz w:val="28"/>
          <w:szCs w:val="28"/>
        </w:rPr>
        <w:t>(b)</w:t>
      </w:r>
      <w:r>
        <w:rPr>
          <w:sz w:val="28"/>
          <w:szCs w:val="28"/>
        </w:rPr>
        <w:tab/>
        <w:t xml:space="preserve">Gawadar International Terminal Ltd, </w:t>
      </w:r>
    </w:p>
    <w:p w:rsidR="002D0C56" w:rsidRDefault="002D0C56" w:rsidP="000F6590">
      <w:pPr>
        <w:tabs>
          <w:tab w:val="left" w:pos="360"/>
        </w:tabs>
        <w:spacing w:line="360" w:lineRule="auto"/>
        <w:ind w:left="720" w:right="-18"/>
        <w:jc w:val="both"/>
        <w:rPr>
          <w:sz w:val="28"/>
          <w:szCs w:val="28"/>
        </w:rPr>
      </w:pPr>
      <w:r>
        <w:rPr>
          <w:sz w:val="28"/>
          <w:szCs w:val="28"/>
        </w:rPr>
        <w:t>(c)</w:t>
      </w:r>
      <w:r>
        <w:rPr>
          <w:sz w:val="28"/>
          <w:szCs w:val="28"/>
        </w:rPr>
        <w:tab/>
      </w:r>
      <w:r w:rsidR="009E62EB">
        <w:rPr>
          <w:sz w:val="28"/>
          <w:szCs w:val="28"/>
        </w:rPr>
        <w:t xml:space="preserve">Gawadar Marine Services Ltd; and </w:t>
      </w:r>
    </w:p>
    <w:p w:rsidR="009E62EB" w:rsidRDefault="009E62EB" w:rsidP="000F6590">
      <w:pPr>
        <w:tabs>
          <w:tab w:val="left" w:pos="360"/>
        </w:tabs>
        <w:spacing w:line="360" w:lineRule="auto"/>
        <w:ind w:left="720" w:right="-18"/>
        <w:jc w:val="both"/>
        <w:rPr>
          <w:sz w:val="28"/>
          <w:szCs w:val="28"/>
        </w:rPr>
      </w:pPr>
      <w:r>
        <w:rPr>
          <w:sz w:val="28"/>
          <w:szCs w:val="28"/>
        </w:rPr>
        <w:t>(d)</w:t>
      </w:r>
      <w:r>
        <w:rPr>
          <w:sz w:val="28"/>
          <w:szCs w:val="28"/>
        </w:rPr>
        <w:tab/>
        <w:t xml:space="preserve">Gawadar Free Zone Company Ltd. </w:t>
      </w:r>
    </w:p>
    <w:p w:rsidR="009E62EB" w:rsidRDefault="009E62EB" w:rsidP="009E62EB">
      <w:pPr>
        <w:tabs>
          <w:tab w:val="left" w:pos="360"/>
        </w:tabs>
        <w:ind w:left="720" w:right="-18"/>
        <w:jc w:val="both"/>
        <w:rPr>
          <w:sz w:val="28"/>
          <w:szCs w:val="28"/>
        </w:rPr>
      </w:pPr>
    </w:p>
    <w:p w:rsidR="009E62EB" w:rsidRDefault="009E62EB" w:rsidP="000F6590">
      <w:pPr>
        <w:tabs>
          <w:tab w:val="left" w:pos="360"/>
        </w:tabs>
        <w:spacing w:line="360" w:lineRule="auto"/>
        <w:ind w:left="720" w:right="-18"/>
        <w:jc w:val="both"/>
        <w:rPr>
          <w:sz w:val="28"/>
          <w:szCs w:val="28"/>
        </w:rPr>
      </w:pPr>
      <w:r>
        <w:rPr>
          <w:sz w:val="28"/>
          <w:szCs w:val="28"/>
        </w:rPr>
        <w:t>In addition, following further exemptions are proposed in the newly inserted clauses:-</w:t>
      </w:r>
    </w:p>
    <w:p w:rsidR="009E62EB" w:rsidRDefault="009E62EB" w:rsidP="009E62EB">
      <w:pPr>
        <w:tabs>
          <w:tab w:val="left" w:pos="360"/>
        </w:tabs>
        <w:spacing w:line="360" w:lineRule="auto"/>
        <w:ind w:left="1440" w:right="-18" w:hanging="720"/>
        <w:jc w:val="both"/>
        <w:rPr>
          <w:sz w:val="28"/>
          <w:szCs w:val="28"/>
        </w:rPr>
      </w:pPr>
      <w:r>
        <w:rPr>
          <w:sz w:val="28"/>
          <w:szCs w:val="28"/>
        </w:rPr>
        <w:t>i)</w:t>
      </w:r>
      <w:r>
        <w:rPr>
          <w:sz w:val="28"/>
          <w:szCs w:val="28"/>
        </w:rPr>
        <w:tab/>
        <w:t xml:space="preserve">Exemption from Minimum Tax under section 113 for a period of 23 years effective July 01, 2007 for all the above entities. </w:t>
      </w:r>
    </w:p>
    <w:p w:rsidR="009E62EB" w:rsidRDefault="009E62EB" w:rsidP="009E62EB">
      <w:pPr>
        <w:tabs>
          <w:tab w:val="left" w:pos="360"/>
        </w:tabs>
        <w:spacing w:line="360" w:lineRule="auto"/>
        <w:ind w:left="1440" w:right="-18" w:hanging="720"/>
        <w:jc w:val="both"/>
        <w:rPr>
          <w:sz w:val="28"/>
          <w:szCs w:val="28"/>
        </w:rPr>
      </w:pPr>
      <w:r>
        <w:rPr>
          <w:sz w:val="28"/>
          <w:szCs w:val="28"/>
        </w:rPr>
        <w:t>ii)</w:t>
      </w:r>
      <w:r>
        <w:rPr>
          <w:sz w:val="28"/>
          <w:szCs w:val="28"/>
        </w:rPr>
        <w:tab/>
      </w:r>
      <w:r w:rsidR="002A043C">
        <w:rPr>
          <w:sz w:val="28"/>
          <w:szCs w:val="28"/>
        </w:rPr>
        <w:t>Exemption from tax on income of contractors and                              sub-contractors of COPH and its above group entities from Gawadar Ports operations for a period of 20 years effective       July 01, 2016.</w:t>
      </w:r>
    </w:p>
    <w:p w:rsidR="002A043C" w:rsidRDefault="002A043C" w:rsidP="009E62EB">
      <w:pPr>
        <w:tabs>
          <w:tab w:val="left" w:pos="360"/>
        </w:tabs>
        <w:spacing w:line="360" w:lineRule="auto"/>
        <w:ind w:left="1440" w:right="-18" w:hanging="720"/>
        <w:jc w:val="both"/>
        <w:rPr>
          <w:sz w:val="28"/>
          <w:szCs w:val="28"/>
        </w:rPr>
      </w:pPr>
      <w:r>
        <w:rPr>
          <w:sz w:val="28"/>
          <w:szCs w:val="28"/>
        </w:rPr>
        <w:t>iii)</w:t>
      </w:r>
      <w:r>
        <w:rPr>
          <w:sz w:val="28"/>
          <w:szCs w:val="28"/>
        </w:rPr>
        <w:tab/>
      </w:r>
      <w:r w:rsidR="00C86F90">
        <w:rPr>
          <w:sz w:val="28"/>
          <w:szCs w:val="28"/>
        </w:rPr>
        <w:t>Exemption from tax on dividend income received by COPH as well as by COPHPL from above group entities. Tax withholding on such dividend income has also be</w:t>
      </w:r>
      <w:r w:rsidR="00596D40">
        <w:rPr>
          <w:sz w:val="28"/>
          <w:szCs w:val="28"/>
        </w:rPr>
        <w:t>en exempted for</w:t>
      </w:r>
      <w:r w:rsidR="00C86F90">
        <w:rPr>
          <w:sz w:val="28"/>
          <w:szCs w:val="28"/>
        </w:rPr>
        <w:t xml:space="preserve"> period of 23 years. </w:t>
      </w:r>
    </w:p>
    <w:p w:rsidR="00F7273C" w:rsidRDefault="00C86F90" w:rsidP="009E62EB">
      <w:pPr>
        <w:tabs>
          <w:tab w:val="left" w:pos="360"/>
        </w:tabs>
        <w:spacing w:line="360" w:lineRule="auto"/>
        <w:ind w:left="1440" w:right="-18" w:hanging="720"/>
        <w:jc w:val="both"/>
        <w:rPr>
          <w:sz w:val="28"/>
          <w:szCs w:val="28"/>
        </w:rPr>
      </w:pPr>
      <w:r>
        <w:rPr>
          <w:sz w:val="28"/>
          <w:szCs w:val="28"/>
        </w:rPr>
        <w:lastRenderedPageBreak/>
        <w:t>iv)</w:t>
      </w:r>
      <w:r>
        <w:rPr>
          <w:sz w:val="28"/>
          <w:szCs w:val="28"/>
        </w:rPr>
        <w:tab/>
      </w:r>
      <w:r w:rsidR="00D621C1">
        <w:rPr>
          <w:sz w:val="28"/>
          <w:szCs w:val="28"/>
        </w:rPr>
        <w:t xml:space="preserve">Exemption from tax on Profits and gains derived by a taxpayer from businesses setup in Gawadar Free Zone Area for a period of 23 years w.e.f </w:t>
      </w:r>
      <w:r w:rsidR="00F7273C">
        <w:rPr>
          <w:sz w:val="28"/>
          <w:szCs w:val="28"/>
        </w:rPr>
        <w:t xml:space="preserve">July 1, 2016. </w:t>
      </w:r>
    </w:p>
    <w:p w:rsidR="00C86F90" w:rsidRDefault="00F7273C" w:rsidP="009E62EB">
      <w:pPr>
        <w:tabs>
          <w:tab w:val="left" w:pos="360"/>
        </w:tabs>
        <w:spacing w:line="360" w:lineRule="auto"/>
        <w:ind w:left="1440" w:right="-18" w:hanging="720"/>
        <w:jc w:val="both"/>
        <w:rPr>
          <w:sz w:val="28"/>
          <w:szCs w:val="28"/>
        </w:rPr>
      </w:pPr>
      <w:r>
        <w:rPr>
          <w:sz w:val="28"/>
          <w:szCs w:val="28"/>
        </w:rPr>
        <w:t>v)</w:t>
      </w:r>
      <w:r>
        <w:rPr>
          <w:sz w:val="28"/>
          <w:szCs w:val="28"/>
        </w:rPr>
        <w:tab/>
      </w:r>
      <w:r w:rsidR="001B0C73">
        <w:rPr>
          <w:sz w:val="28"/>
          <w:szCs w:val="28"/>
        </w:rPr>
        <w:t>Exemption from tax on Profit on debt earned by a foreign lender or a local bank (owned more than 75% by the Go</w:t>
      </w:r>
      <w:r w:rsidR="009D18BB">
        <w:rPr>
          <w:sz w:val="28"/>
          <w:szCs w:val="28"/>
        </w:rPr>
        <w:t xml:space="preserve">vernment of Pakistan or State Bank of Pakistan) under a </w:t>
      </w:r>
      <w:r w:rsidR="00596D40">
        <w:rPr>
          <w:sz w:val="28"/>
          <w:szCs w:val="28"/>
        </w:rPr>
        <w:t>f</w:t>
      </w:r>
      <w:r w:rsidR="009D18BB">
        <w:rPr>
          <w:sz w:val="28"/>
          <w:szCs w:val="28"/>
        </w:rPr>
        <w:t xml:space="preserve">inancing </w:t>
      </w:r>
      <w:r w:rsidR="00596D40">
        <w:rPr>
          <w:sz w:val="28"/>
          <w:szCs w:val="28"/>
        </w:rPr>
        <w:t>a</w:t>
      </w:r>
      <w:r w:rsidR="009D18BB">
        <w:rPr>
          <w:sz w:val="28"/>
          <w:szCs w:val="28"/>
        </w:rPr>
        <w:t xml:space="preserve">greement </w:t>
      </w:r>
      <w:r w:rsidR="00D621C1">
        <w:rPr>
          <w:sz w:val="28"/>
          <w:szCs w:val="28"/>
        </w:rPr>
        <w:t xml:space="preserve"> </w:t>
      </w:r>
      <w:r w:rsidR="009D18BB">
        <w:rPr>
          <w:sz w:val="28"/>
          <w:szCs w:val="28"/>
        </w:rPr>
        <w:t xml:space="preserve">with COPH. </w:t>
      </w:r>
    </w:p>
    <w:p w:rsidR="00307A0E" w:rsidRDefault="00307A0E" w:rsidP="00013AA8">
      <w:pPr>
        <w:tabs>
          <w:tab w:val="left" w:pos="360"/>
        </w:tabs>
        <w:ind w:left="720" w:right="-18"/>
        <w:rPr>
          <w:sz w:val="28"/>
          <w:szCs w:val="28"/>
        </w:rPr>
      </w:pPr>
    </w:p>
    <w:p w:rsidR="00307A0E" w:rsidRDefault="00307A0E" w:rsidP="00307A0E">
      <w:pPr>
        <w:numPr>
          <w:ilvl w:val="0"/>
          <w:numId w:val="6"/>
        </w:numPr>
        <w:spacing w:line="360" w:lineRule="auto"/>
        <w:ind w:right="-18"/>
        <w:rPr>
          <w:b/>
          <w:sz w:val="28"/>
          <w:szCs w:val="28"/>
          <w:u w:val="single"/>
        </w:rPr>
      </w:pPr>
      <w:r>
        <w:rPr>
          <w:b/>
          <w:sz w:val="28"/>
          <w:szCs w:val="28"/>
          <w:u w:val="single"/>
        </w:rPr>
        <w:t xml:space="preserve">Export of IT Services, Software) </w:t>
      </w:r>
      <w:r w:rsidRPr="00BE1378">
        <w:rPr>
          <w:b/>
          <w:sz w:val="28"/>
          <w:szCs w:val="28"/>
          <w:u w:val="single"/>
        </w:rPr>
        <w:t xml:space="preserve">– </w:t>
      </w:r>
      <w:r>
        <w:rPr>
          <w:b/>
          <w:sz w:val="28"/>
          <w:szCs w:val="28"/>
          <w:u w:val="single"/>
        </w:rPr>
        <w:t>(clause 133)</w:t>
      </w:r>
    </w:p>
    <w:p w:rsidR="008D2BA1" w:rsidRDefault="000F6590" w:rsidP="007A1097">
      <w:pPr>
        <w:tabs>
          <w:tab w:val="left" w:pos="360"/>
        </w:tabs>
        <w:spacing w:line="360" w:lineRule="auto"/>
        <w:ind w:left="720" w:right="-18"/>
        <w:jc w:val="both"/>
        <w:rPr>
          <w:sz w:val="28"/>
          <w:szCs w:val="28"/>
        </w:rPr>
      </w:pPr>
      <w:r>
        <w:rPr>
          <w:sz w:val="28"/>
          <w:szCs w:val="28"/>
        </w:rPr>
        <w:t xml:space="preserve">Exemption period to income </w:t>
      </w:r>
      <w:r w:rsidR="00233843">
        <w:rPr>
          <w:sz w:val="28"/>
          <w:szCs w:val="28"/>
        </w:rPr>
        <w:t xml:space="preserve">from export of computer software or IT services has been extended </w:t>
      </w:r>
      <w:r w:rsidR="007A1097">
        <w:rPr>
          <w:sz w:val="28"/>
          <w:szCs w:val="28"/>
        </w:rPr>
        <w:t xml:space="preserve">from </w:t>
      </w:r>
      <w:r w:rsidR="00233843">
        <w:rPr>
          <w:sz w:val="28"/>
          <w:szCs w:val="28"/>
        </w:rPr>
        <w:t xml:space="preserve">year </w:t>
      </w:r>
      <w:r w:rsidR="007A1097">
        <w:rPr>
          <w:sz w:val="28"/>
          <w:szCs w:val="28"/>
        </w:rPr>
        <w:t>2016</w:t>
      </w:r>
      <w:r w:rsidR="00233843">
        <w:rPr>
          <w:sz w:val="28"/>
          <w:szCs w:val="28"/>
        </w:rPr>
        <w:t xml:space="preserve"> to 2019. </w:t>
      </w:r>
    </w:p>
    <w:p w:rsidR="00233843" w:rsidRDefault="00233843" w:rsidP="00233843">
      <w:pPr>
        <w:tabs>
          <w:tab w:val="left" w:pos="360"/>
        </w:tabs>
        <w:ind w:left="720" w:right="-18"/>
        <w:rPr>
          <w:sz w:val="28"/>
          <w:szCs w:val="28"/>
        </w:rPr>
      </w:pPr>
    </w:p>
    <w:p w:rsidR="00233843" w:rsidRDefault="00233843" w:rsidP="007A1097">
      <w:pPr>
        <w:tabs>
          <w:tab w:val="left" w:pos="360"/>
        </w:tabs>
        <w:spacing w:line="360" w:lineRule="auto"/>
        <w:ind w:left="720" w:right="-18"/>
        <w:jc w:val="both"/>
        <w:rPr>
          <w:sz w:val="28"/>
          <w:szCs w:val="28"/>
        </w:rPr>
      </w:pPr>
      <w:r>
        <w:rPr>
          <w:sz w:val="28"/>
          <w:szCs w:val="28"/>
        </w:rPr>
        <w:t xml:space="preserve">Exemption has been linked with the condition through insertion of proviso that 80% of export proceeds are brought into Pakistan in the form of foreign exchange remitted through normal banking channels. </w:t>
      </w:r>
    </w:p>
    <w:p w:rsidR="00233843" w:rsidRDefault="00233843" w:rsidP="00307A0E">
      <w:pPr>
        <w:tabs>
          <w:tab w:val="left" w:pos="360"/>
        </w:tabs>
        <w:spacing w:line="360" w:lineRule="auto"/>
        <w:ind w:left="720" w:right="-18"/>
        <w:rPr>
          <w:sz w:val="28"/>
          <w:szCs w:val="28"/>
        </w:rPr>
      </w:pPr>
    </w:p>
    <w:p w:rsidR="00233843" w:rsidRDefault="00233843" w:rsidP="00233843">
      <w:pPr>
        <w:tabs>
          <w:tab w:val="left" w:pos="360"/>
        </w:tabs>
        <w:spacing w:line="360" w:lineRule="auto"/>
        <w:ind w:left="720" w:right="-18"/>
        <w:jc w:val="center"/>
        <w:rPr>
          <w:sz w:val="28"/>
          <w:szCs w:val="28"/>
        </w:rPr>
      </w:pPr>
      <w:r w:rsidRPr="00233843">
        <w:rPr>
          <w:b/>
          <w:sz w:val="28"/>
          <w:szCs w:val="28"/>
          <w:u w:val="single"/>
        </w:rPr>
        <w:t xml:space="preserve">PART-II </w:t>
      </w:r>
      <w:r>
        <w:rPr>
          <w:sz w:val="28"/>
          <w:szCs w:val="28"/>
        </w:rPr>
        <w:t xml:space="preserve">  –  </w:t>
      </w:r>
      <w:r w:rsidRPr="00233843">
        <w:rPr>
          <w:b/>
          <w:sz w:val="28"/>
          <w:szCs w:val="28"/>
          <w:u w:val="single"/>
        </w:rPr>
        <w:t>REDUCTION IN TAX RATES</w:t>
      </w:r>
    </w:p>
    <w:p w:rsidR="00A730CB" w:rsidRDefault="00A730CB" w:rsidP="00A730CB">
      <w:pPr>
        <w:tabs>
          <w:tab w:val="left" w:pos="360"/>
        </w:tabs>
        <w:ind w:left="360" w:right="-18"/>
        <w:jc w:val="both"/>
        <w:rPr>
          <w:sz w:val="28"/>
          <w:szCs w:val="28"/>
        </w:rPr>
      </w:pPr>
    </w:p>
    <w:p w:rsidR="00A730CB" w:rsidRDefault="00A730CB" w:rsidP="00993D34">
      <w:pPr>
        <w:numPr>
          <w:ilvl w:val="0"/>
          <w:numId w:val="6"/>
        </w:numPr>
        <w:spacing w:line="360" w:lineRule="auto"/>
        <w:ind w:right="-18"/>
        <w:rPr>
          <w:b/>
          <w:sz w:val="28"/>
          <w:szCs w:val="28"/>
          <w:u w:val="single"/>
        </w:rPr>
      </w:pPr>
      <w:r>
        <w:rPr>
          <w:b/>
          <w:sz w:val="28"/>
          <w:szCs w:val="28"/>
          <w:u w:val="single"/>
        </w:rPr>
        <w:t>Contracts and Serv</w:t>
      </w:r>
      <w:r w:rsidR="007A1097">
        <w:rPr>
          <w:b/>
          <w:sz w:val="28"/>
          <w:szCs w:val="28"/>
          <w:u w:val="single"/>
        </w:rPr>
        <w:t>i</w:t>
      </w:r>
      <w:r>
        <w:rPr>
          <w:b/>
          <w:sz w:val="28"/>
          <w:szCs w:val="28"/>
          <w:u w:val="single"/>
        </w:rPr>
        <w:t xml:space="preserve">ces Outside Pakistan </w:t>
      </w:r>
      <w:r w:rsidRPr="00BE1378">
        <w:rPr>
          <w:b/>
          <w:sz w:val="28"/>
          <w:szCs w:val="28"/>
          <w:u w:val="single"/>
        </w:rPr>
        <w:t xml:space="preserve">– </w:t>
      </w:r>
      <w:r>
        <w:rPr>
          <w:b/>
          <w:sz w:val="28"/>
          <w:szCs w:val="28"/>
          <w:u w:val="single"/>
        </w:rPr>
        <w:t>clause (3)</w:t>
      </w:r>
    </w:p>
    <w:p w:rsidR="00233843" w:rsidRDefault="002323CF" w:rsidP="007A1097">
      <w:pPr>
        <w:tabs>
          <w:tab w:val="left" w:pos="360"/>
        </w:tabs>
        <w:spacing w:line="360" w:lineRule="auto"/>
        <w:ind w:left="720" w:right="-18"/>
        <w:jc w:val="both"/>
        <w:rPr>
          <w:sz w:val="28"/>
          <w:szCs w:val="28"/>
        </w:rPr>
      </w:pPr>
      <w:r>
        <w:rPr>
          <w:sz w:val="28"/>
          <w:szCs w:val="28"/>
        </w:rPr>
        <w:t>Presently gross receipts from contracts and services executed outside Pakistan are taxed @ 1% provided receipts are brought into Pakistan in foreign exchange through normal banking channels. Now rate of tax has been increased which will be 50% of the rates applicable on contracts and services u/s 153</w:t>
      </w:r>
      <w:r w:rsidR="007A1097">
        <w:rPr>
          <w:sz w:val="28"/>
          <w:szCs w:val="28"/>
        </w:rPr>
        <w:t>, provided that receipts are brought into Pakistan in the form of foreign exchange through normal banking channels.</w:t>
      </w:r>
      <w:r w:rsidR="003A002A">
        <w:rPr>
          <w:sz w:val="28"/>
          <w:szCs w:val="28"/>
        </w:rPr>
        <w:t xml:space="preserve"> </w:t>
      </w:r>
    </w:p>
    <w:p w:rsidR="002631E2" w:rsidRDefault="002631E2" w:rsidP="00013AA8">
      <w:pPr>
        <w:tabs>
          <w:tab w:val="left" w:pos="360"/>
        </w:tabs>
        <w:ind w:left="360" w:right="-18"/>
        <w:jc w:val="both"/>
        <w:rPr>
          <w:sz w:val="28"/>
          <w:szCs w:val="28"/>
        </w:rPr>
      </w:pPr>
    </w:p>
    <w:p w:rsidR="002631E2" w:rsidRDefault="002631E2" w:rsidP="002631E2">
      <w:pPr>
        <w:numPr>
          <w:ilvl w:val="0"/>
          <w:numId w:val="6"/>
        </w:numPr>
        <w:spacing w:line="360" w:lineRule="auto"/>
        <w:ind w:right="-18"/>
        <w:rPr>
          <w:b/>
          <w:sz w:val="28"/>
          <w:szCs w:val="28"/>
          <w:u w:val="single"/>
        </w:rPr>
      </w:pPr>
      <w:r>
        <w:rPr>
          <w:b/>
          <w:sz w:val="28"/>
          <w:szCs w:val="28"/>
          <w:u w:val="single"/>
        </w:rPr>
        <w:t xml:space="preserve">Income of Pakistan Cricket Board  </w:t>
      </w:r>
      <w:r w:rsidRPr="00BE1378">
        <w:rPr>
          <w:b/>
          <w:sz w:val="28"/>
          <w:szCs w:val="28"/>
          <w:u w:val="single"/>
        </w:rPr>
        <w:t xml:space="preserve">– </w:t>
      </w:r>
      <w:r>
        <w:rPr>
          <w:b/>
          <w:sz w:val="28"/>
          <w:szCs w:val="28"/>
          <w:u w:val="single"/>
        </w:rPr>
        <w:t>clause (3B)</w:t>
      </w:r>
    </w:p>
    <w:p w:rsidR="002631E2" w:rsidRPr="00307A0E" w:rsidRDefault="008F393E" w:rsidP="008F393E">
      <w:pPr>
        <w:tabs>
          <w:tab w:val="left" w:pos="360"/>
        </w:tabs>
        <w:spacing w:line="360" w:lineRule="auto"/>
        <w:ind w:left="720" w:right="-18"/>
        <w:jc w:val="both"/>
        <w:rPr>
          <w:sz w:val="28"/>
          <w:szCs w:val="28"/>
        </w:rPr>
      </w:pPr>
      <w:r>
        <w:rPr>
          <w:sz w:val="28"/>
          <w:szCs w:val="28"/>
        </w:rPr>
        <w:t xml:space="preserve">Finance Bill 2016 has proposed insertion of new clause according to which Pakistan Cricket Board’s income derived from services outside Pakistan including media rights, gate money, sponsorship fee etc shall be taxed @ 4% of the gross receipts from services mentioned in    clause (3B). </w:t>
      </w:r>
    </w:p>
    <w:p w:rsidR="008B4B85" w:rsidRDefault="008B4B85" w:rsidP="008B4B85">
      <w:pPr>
        <w:spacing w:line="360" w:lineRule="auto"/>
        <w:ind w:right="-18"/>
        <w:rPr>
          <w:sz w:val="28"/>
          <w:szCs w:val="28"/>
        </w:rPr>
      </w:pPr>
    </w:p>
    <w:p w:rsidR="008F393E" w:rsidRDefault="008F393E" w:rsidP="008F393E">
      <w:pPr>
        <w:tabs>
          <w:tab w:val="left" w:pos="360"/>
        </w:tabs>
        <w:spacing w:line="360" w:lineRule="auto"/>
        <w:ind w:left="720" w:right="-18"/>
        <w:jc w:val="center"/>
        <w:rPr>
          <w:sz w:val="28"/>
          <w:szCs w:val="28"/>
        </w:rPr>
      </w:pPr>
      <w:r w:rsidRPr="00233843">
        <w:rPr>
          <w:b/>
          <w:sz w:val="28"/>
          <w:szCs w:val="28"/>
          <w:u w:val="single"/>
        </w:rPr>
        <w:t>PART-I</w:t>
      </w:r>
      <w:r>
        <w:rPr>
          <w:b/>
          <w:sz w:val="28"/>
          <w:szCs w:val="28"/>
          <w:u w:val="single"/>
        </w:rPr>
        <w:t>V</w:t>
      </w:r>
      <w:r w:rsidRPr="00233843">
        <w:rPr>
          <w:b/>
          <w:sz w:val="28"/>
          <w:szCs w:val="28"/>
          <w:u w:val="single"/>
        </w:rPr>
        <w:t xml:space="preserve"> </w:t>
      </w:r>
      <w:r>
        <w:rPr>
          <w:sz w:val="28"/>
          <w:szCs w:val="28"/>
        </w:rPr>
        <w:t xml:space="preserve">  –  </w:t>
      </w:r>
      <w:r>
        <w:rPr>
          <w:b/>
          <w:sz w:val="28"/>
          <w:szCs w:val="28"/>
          <w:u w:val="single"/>
        </w:rPr>
        <w:t xml:space="preserve">EXEMPTION FROM SPECIFIC PROVISIONS </w:t>
      </w:r>
    </w:p>
    <w:p w:rsidR="001C665D" w:rsidRDefault="00E960C9" w:rsidP="001C665D">
      <w:pPr>
        <w:numPr>
          <w:ilvl w:val="0"/>
          <w:numId w:val="6"/>
        </w:numPr>
        <w:spacing w:line="360" w:lineRule="auto"/>
        <w:ind w:right="-18"/>
        <w:rPr>
          <w:b/>
          <w:sz w:val="28"/>
          <w:szCs w:val="28"/>
          <w:u w:val="single"/>
        </w:rPr>
      </w:pPr>
      <w:r w:rsidRPr="001C665D">
        <w:rPr>
          <w:b/>
          <w:sz w:val="28"/>
          <w:szCs w:val="28"/>
          <w:u w:val="single"/>
        </w:rPr>
        <w:t xml:space="preserve">Minimum Tax u/s 113 – </w:t>
      </w:r>
      <w:r w:rsidR="001C665D" w:rsidRPr="001C665D">
        <w:rPr>
          <w:b/>
          <w:sz w:val="28"/>
          <w:szCs w:val="28"/>
          <w:u w:val="single"/>
        </w:rPr>
        <w:t xml:space="preserve"> clause (11A)  –  sub-clause (xxv)  </w:t>
      </w:r>
    </w:p>
    <w:p w:rsidR="001C665D" w:rsidRDefault="005806A6" w:rsidP="005806A6">
      <w:pPr>
        <w:spacing w:line="360" w:lineRule="auto"/>
        <w:ind w:left="720"/>
        <w:jc w:val="both"/>
        <w:rPr>
          <w:sz w:val="28"/>
          <w:szCs w:val="28"/>
        </w:rPr>
      </w:pPr>
      <w:r>
        <w:rPr>
          <w:sz w:val="28"/>
          <w:szCs w:val="28"/>
        </w:rPr>
        <w:t xml:space="preserve">Finance Bill 2016 has proposed insertion of new sub-clause (xxv) to clause (11A) by virtue of which minimum tax u/s 113 shall not be </w:t>
      </w:r>
      <w:r>
        <w:rPr>
          <w:sz w:val="28"/>
          <w:szCs w:val="28"/>
        </w:rPr>
        <w:lastRenderedPageBreak/>
        <w:t xml:space="preserve">charged from China Overseas Ports Holding Company Ltd, China Overaseas Ports Holding Company Pakistan (Pvt) Ltd, Gawadar International Ltd, Gawadar Marine Services Ltd and Gawadar Free Zone Company Ltd. This exemption from minimum tax shall be for the period of 23 years w.e.f 06.02.2007. </w:t>
      </w:r>
    </w:p>
    <w:p w:rsidR="005806A6" w:rsidRDefault="005806A6" w:rsidP="004116AA">
      <w:pPr>
        <w:ind w:left="720"/>
        <w:jc w:val="both"/>
        <w:rPr>
          <w:sz w:val="28"/>
          <w:szCs w:val="28"/>
        </w:rPr>
      </w:pPr>
    </w:p>
    <w:p w:rsidR="005806A6" w:rsidRDefault="005806A6" w:rsidP="005806A6">
      <w:pPr>
        <w:numPr>
          <w:ilvl w:val="0"/>
          <w:numId w:val="6"/>
        </w:numPr>
        <w:spacing w:line="360" w:lineRule="auto"/>
        <w:jc w:val="both"/>
        <w:rPr>
          <w:sz w:val="28"/>
          <w:szCs w:val="28"/>
        </w:rPr>
      </w:pPr>
      <w:r>
        <w:rPr>
          <w:b/>
          <w:sz w:val="28"/>
          <w:szCs w:val="28"/>
          <w:u w:val="single"/>
        </w:rPr>
        <w:t xml:space="preserve">Deduction of Tax on Dividends </w:t>
      </w:r>
      <w:r w:rsidRPr="001C665D">
        <w:rPr>
          <w:b/>
          <w:sz w:val="28"/>
          <w:szCs w:val="28"/>
          <w:u w:val="single"/>
        </w:rPr>
        <w:t>–  clause (</w:t>
      </w:r>
      <w:r>
        <w:rPr>
          <w:b/>
          <w:sz w:val="28"/>
          <w:szCs w:val="28"/>
          <w:u w:val="single"/>
        </w:rPr>
        <w:t>38AA)</w:t>
      </w:r>
    </w:p>
    <w:p w:rsidR="00C37DE9" w:rsidRDefault="00C37DE9" w:rsidP="00C37DE9">
      <w:pPr>
        <w:tabs>
          <w:tab w:val="left" w:pos="720"/>
        </w:tabs>
        <w:spacing w:line="360" w:lineRule="auto"/>
        <w:ind w:left="720"/>
        <w:jc w:val="both"/>
        <w:rPr>
          <w:sz w:val="28"/>
          <w:szCs w:val="28"/>
        </w:rPr>
      </w:pPr>
      <w:r>
        <w:rPr>
          <w:sz w:val="28"/>
          <w:szCs w:val="28"/>
        </w:rPr>
        <w:t>Finance Bill 2016 has proposed addition of new clause (38AA) by virtue of which provision</w:t>
      </w:r>
      <w:r w:rsidR="00BB1177">
        <w:rPr>
          <w:sz w:val="28"/>
          <w:szCs w:val="28"/>
        </w:rPr>
        <w:t>s</w:t>
      </w:r>
      <w:r>
        <w:rPr>
          <w:sz w:val="28"/>
          <w:szCs w:val="28"/>
        </w:rPr>
        <w:t xml:space="preserve"> of section 150 (Dividends) shall not apply to companies mentioned in above sub-clause (xxv ) of clause 11A).</w:t>
      </w:r>
    </w:p>
    <w:p w:rsidR="001C665D" w:rsidRDefault="001C665D" w:rsidP="00013AA8">
      <w:pPr>
        <w:tabs>
          <w:tab w:val="left" w:pos="720"/>
        </w:tabs>
        <w:ind w:left="720"/>
        <w:jc w:val="right"/>
        <w:rPr>
          <w:sz w:val="28"/>
          <w:szCs w:val="28"/>
        </w:rPr>
      </w:pPr>
    </w:p>
    <w:p w:rsidR="00C37DE9" w:rsidRPr="00FC5EA4" w:rsidRDefault="00FC5EA4" w:rsidP="00FC5EA4">
      <w:pPr>
        <w:numPr>
          <w:ilvl w:val="0"/>
          <w:numId w:val="6"/>
        </w:numPr>
        <w:tabs>
          <w:tab w:val="left" w:pos="720"/>
        </w:tabs>
        <w:spacing w:line="360" w:lineRule="auto"/>
        <w:rPr>
          <w:sz w:val="28"/>
          <w:szCs w:val="28"/>
        </w:rPr>
      </w:pPr>
      <w:r w:rsidRPr="00FC5EA4">
        <w:rPr>
          <w:b/>
          <w:sz w:val="28"/>
          <w:szCs w:val="28"/>
          <w:u w:val="single"/>
        </w:rPr>
        <w:t xml:space="preserve">Minimum Tax  on Large Trading Houses  –  clause (57)  </w:t>
      </w:r>
    </w:p>
    <w:p w:rsidR="00FC5EA4" w:rsidRDefault="00FC5EA4" w:rsidP="00FC5EA4">
      <w:pPr>
        <w:tabs>
          <w:tab w:val="left" w:pos="720"/>
        </w:tabs>
        <w:spacing w:line="360" w:lineRule="auto"/>
        <w:ind w:left="720"/>
        <w:jc w:val="both"/>
        <w:rPr>
          <w:sz w:val="28"/>
          <w:szCs w:val="28"/>
        </w:rPr>
      </w:pPr>
      <w:r>
        <w:rPr>
          <w:sz w:val="28"/>
          <w:szCs w:val="28"/>
        </w:rPr>
        <w:t xml:space="preserve">At present large trading houses have not to pay minimum tax for the first ten years. In this clause, proposal is for insertion of a new proviso by virtue of which minimum tax u/s 113 shall be 0.5% upto tax year 2019 and 1% thereafter. </w:t>
      </w:r>
    </w:p>
    <w:p w:rsidR="00FC5EA4" w:rsidRDefault="00FC5EA4" w:rsidP="00013AA8">
      <w:pPr>
        <w:tabs>
          <w:tab w:val="left" w:pos="720"/>
        </w:tabs>
        <w:ind w:left="720"/>
        <w:jc w:val="both"/>
        <w:rPr>
          <w:sz w:val="28"/>
          <w:szCs w:val="28"/>
        </w:rPr>
      </w:pPr>
    </w:p>
    <w:p w:rsidR="00EE0118" w:rsidRPr="00EE0118" w:rsidRDefault="00FC5EA4" w:rsidP="00FC5EA4">
      <w:pPr>
        <w:numPr>
          <w:ilvl w:val="0"/>
          <w:numId w:val="6"/>
        </w:numPr>
        <w:tabs>
          <w:tab w:val="left" w:pos="720"/>
        </w:tabs>
        <w:spacing w:line="360" w:lineRule="auto"/>
        <w:jc w:val="both"/>
        <w:rPr>
          <w:sz w:val="28"/>
          <w:szCs w:val="28"/>
        </w:rPr>
      </w:pPr>
      <w:r>
        <w:rPr>
          <w:b/>
          <w:sz w:val="28"/>
          <w:szCs w:val="28"/>
          <w:u w:val="single"/>
        </w:rPr>
        <w:t xml:space="preserve">Exemption Certificate u/s 148 </w:t>
      </w:r>
      <w:r w:rsidRPr="001C665D">
        <w:rPr>
          <w:b/>
          <w:sz w:val="28"/>
          <w:szCs w:val="28"/>
          <w:u w:val="single"/>
        </w:rPr>
        <w:t xml:space="preserve"> –  clause (</w:t>
      </w:r>
      <w:r>
        <w:rPr>
          <w:b/>
          <w:sz w:val="28"/>
          <w:szCs w:val="28"/>
          <w:u w:val="single"/>
        </w:rPr>
        <w:t>72B</w:t>
      </w:r>
      <w:r w:rsidRPr="001C665D">
        <w:rPr>
          <w:b/>
          <w:sz w:val="28"/>
          <w:szCs w:val="28"/>
          <w:u w:val="single"/>
        </w:rPr>
        <w:t>)</w:t>
      </w:r>
    </w:p>
    <w:p w:rsidR="00FC5EA4" w:rsidRDefault="00EE0118" w:rsidP="00EE0118">
      <w:pPr>
        <w:tabs>
          <w:tab w:val="left" w:pos="720"/>
        </w:tabs>
        <w:spacing w:line="360" w:lineRule="auto"/>
        <w:ind w:left="720"/>
        <w:jc w:val="both"/>
        <w:rPr>
          <w:sz w:val="28"/>
          <w:szCs w:val="28"/>
        </w:rPr>
      </w:pPr>
      <w:r>
        <w:rPr>
          <w:sz w:val="28"/>
          <w:szCs w:val="28"/>
        </w:rPr>
        <w:t>At present clause (72B) makes non-application of provision</w:t>
      </w:r>
      <w:r w:rsidR="008B6FF0">
        <w:rPr>
          <w:sz w:val="28"/>
          <w:szCs w:val="28"/>
        </w:rPr>
        <w:t>s</w:t>
      </w:r>
      <w:r>
        <w:rPr>
          <w:sz w:val="28"/>
          <w:szCs w:val="28"/>
        </w:rPr>
        <w:t xml:space="preserve"> of section 148 (tax on import)</w:t>
      </w:r>
      <w:r w:rsidR="00FA6FA0">
        <w:rPr>
          <w:sz w:val="28"/>
          <w:szCs w:val="28"/>
        </w:rPr>
        <w:t xml:space="preserve"> where industrial undertaking is</w:t>
      </w:r>
      <w:r>
        <w:rPr>
          <w:sz w:val="28"/>
          <w:szCs w:val="28"/>
        </w:rPr>
        <w:t xml:space="preserve"> issued</w:t>
      </w:r>
      <w:r w:rsidR="00FA6FA0">
        <w:rPr>
          <w:sz w:val="28"/>
          <w:szCs w:val="28"/>
        </w:rPr>
        <w:t xml:space="preserve"> </w:t>
      </w:r>
      <w:r w:rsidR="00300797">
        <w:rPr>
          <w:sz w:val="28"/>
          <w:szCs w:val="28"/>
        </w:rPr>
        <w:t xml:space="preserve">with </w:t>
      </w:r>
      <w:r>
        <w:rPr>
          <w:sz w:val="28"/>
          <w:szCs w:val="28"/>
        </w:rPr>
        <w:t>exemptio</w:t>
      </w:r>
      <w:r w:rsidR="008B6FF0">
        <w:rPr>
          <w:sz w:val="28"/>
          <w:szCs w:val="28"/>
        </w:rPr>
        <w:t xml:space="preserve">n certificate from Commissioner. </w:t>
      </w:r>
    </w:p>
    <w:p w:rsidR="008941B2" w:rsidRDefault="008941B2" w:rsidP="008941B2">
      <w:pPr>
        <w:tabs>
          <w:tab w:val="left" w:pos="720"/>
        </w:tabs>
        <w:ind w:left="720"/>
        <w:jc w:val="both"/>
        <w:rPr>
          <w:sz w:val="28"/>
          <w:szCs w:val="28"/>
        </w:rPr>
      </w:pPr>
    </w:p>
    <w:p w:rsidR="00FA6FA0" w:rsidRDefault="00FA6FA0" w:rsidP="00EE0118">
      <w:pPr>
        <w:tabs>
          <w:tab w:val="left" w:pos="720"/>
        </w:tabs>
        <w:spacing w:line="360" w:lineRule="auto"/>
        <w:ind w:left="720"/>
        <w:jc w:val="both"/>
        <w:rPr>
          <w:sz w:val="28"/>
          <w:szCs w:val="28"/>
        </w:rPr>
      </w:pPr>
      <w:r>
        <w:rPr>
          <w:sz w:val="28"/>
          <w:szCs w:val="28"/>
        </w:rPr>
        <w:t>Finance Bill</w:t>
      </w:r>
      <w:r w:rsidR="00940D23">
        <w:rPr>
          <w:sz w:val="28"/>
          <w:szCs w:val="28"/>
        </w:rPr>
        <w:t xml:space="preserve"> 2016 has proposed insertion of three provis</w:t>
      </w:r>
      <w:r w:rsidR="00B80C23">
        <w:rPr>
          <w:sz w:val="28"/>
          <w:szCs w:val="28"/>
        </w:rPr>
        <w:t>os</w:t>
      </w:r>
      <w:r w:rsidR="00940D23">
        <w:rPr>
          <w:sz w:val="28"/>
          <w:szCs w:val="28"/>
        </w:rPr>
        <w:t xml:space="preserve"> to the clause (72B) to impose following conditions linked with the is</w:t>
      </w:r>
      <w:r w:rsidR="00300797">
        <w:rPr>
          <w:sz w:val="28"/>
          <w:szCs w:val="28"/>
        </w:rPr>
        <w:t>suance of exemption certificate:-</w:t>
      </w:r>
    </w:p>
    <w:p w:rsidR="00201674" w:rsidRDefault="00201674" w:rsidP="00201674">
      <w:pPr>
        <w:tabs>
          <w:tab w:val="left" w:pos="720"/>
        </w:tabs>
        <w:ind w:left="720"/>
        <w:jc w:val="both"/>
        <w:rPr>
          <w:sz w:val="28"/>
          <w:szCs w:val="28"/>
        </w:rPr>
      </w:pPr>
    </w:p>
    <w:p w:rsidR="008B6FF0" w:rsidRPr="0060323C" w:rsidRDefault="00300797" w:rsidP="008941B2">
      <w:pPr>
        <w:pStyle w:val="ListParagraph"/>
        <w:numPr>
          <w:ilvl w:val="0"/>
          <w:numId w:val="19"/>
        </w:numPr>
        <w:spacing w:line="360" w:lineRule="auto"/>
        <w:ind w:left="1260" w:hanging="540"/>
        <w:jc w:val="both"/>
        <w:rPr>
          <w:b/>
          <w:sz w:val="28"/>
          <w:szCs w:val="28"/>
          <w:u w:val="single"/>
        </w:rPr>
      </w:pPr>
      <w:r w:rsidRPr="0060323C">
        <w:rPr>
          <w:sz w:val="28"/>
          <w:szCs w:val="28"/>
        </w:rPr>
        <w:t xml:space="preserve">Quantity </w:t>
      </w:r>
      <w:r w:rsidR="0055581E" w:rsidRPr="0060323C">
        <w:rPr>
          <w:sz w:val="28"/>
          <w:szCs w:val="28"/>
        </w:rPr>
        <w:t>of raw-material to</w:t>
      </w:r>
      <w:r w:rsidR="0060323C">
        <w:rPr>
          <w:sz w:val="28"/>
          <w:szCs w:val="28"/>
        </w:rPr>
        <w:t xml:space="preserve"> be imported which sought to be </w:t>
      </w:r>
      <w:r w:rsidR="0055581E" w:rsidRPr="0060323C">
        <w:rPr>
          <w:sz w:val="28"/>
          <w:szCs w:val="28"/>
        </w:rPr>
        <w:t>exempted shall not exceed 110% of quantity imported and consumed during the pr</w:t>
      </w:r>
      <w:r w:rsidR="00680726" w:rsidRPr="0060323C">
        <w:rPr>
          <w:sz w:val="28"/>
          <w:szCs w:val="28"/>
        </w:rPr>
        <w:t>e</w:t>
      </w:r>
      <w:r w:rsidR="0055581E" w:rsidRPr="0060323C">
        <w:rPr>
          <w:sz w:val="28"/>
          <w:szCs w:val="28"/>
        </w:rPr>
        <w:t>vious year.</w:t>
      </w:r>
    </w:p>
    <w:p w:rsidR="00042240" w:rsidRPr="00201674" w:rsidRDefault="00042240" w:rsidP="008941B2">
      <w:pPr>
        <w:pStyle w:val="ListParagraph"/>
        <w:numPr>
          <w:ilvl w:val="0"/>
          <w:numId w:val="19"/>
        </w:numPr>
        <w:spacing w:line="360" w:lineRule="auto"/>
        <w:ind w:left="1260" w:hanging="540"/>
        <w:jc w:val="both"/>
        <w:rPr>
          <w:b/>
          <w:sz w:val="28"/>
          <w:szCs w:val="28"/>
          <w:u w:val="single"/>
        </w:rPr>
      </w:pPr>
      <w:r w:rsidRPr="0060323C">
        <w:rPr>
          <w:sz w:val="28"/>
          <w:szCs w:val="28"/>
        </w:rPr>
        <w:t>Commissioner shall conduct audit during the financial year in which certificate is issued in respect of consumption, production and sales of the latest year, and the taxpayer shall be treated to have been selecte</w:t>
      </w:r>
      <w:r w:rsidR="00D377C1" w:rsidRPr="0060323C">
        <w:rPr>
          <w:sz w:val="28"/>
          <w:szCs w:val="28"/>
        </w:rPr>
        <w:t>d for audit under section 214C.</w:t>
      </w:r>
    </w:p>
    <w:p w:rsidR="005E38F9" w:rsidRPr="005E38F9" w:rsidRDefault="005E38F9" w:rsidP="00013AA8">
      <w:pPr>
        <w:tabs>
          <w:tab w:val="left" w:pos="720"/>
          <w:tab w:val="left" w:pos="1530"/>
        </w:tabs>
        <w:ind w:left="720"/>
        <w:jc w:val="both"/>
        <w:rPr>
          <w:sz w:val="28"/>
          <w:szCs w:val="28"/>
        </w:rPr>
      </w:pPr>
    </w:p>
    <w:p w:rsidR="005E38F9" w:rsidRDefault="005E38F9" w:rsidP="00784B0E">
      <w:pPr>
        <w:numPr>
          <w:ilvl w:val="0"/>
          <w:numId w:val="20"/>
        </w:numPr>
        <w:tabs>
          <w:tab w:val="left" w:pos="720"/>
          <w:tab w:val="left" w:pos="1170"/>
        </w:tabs>
        <w:spacing w:line="360" w:lineRule="auto"/>
        <w:ind w:left="1170" w:hanging="450"/>
        <w:jc w:val="both"/>
        <w:rPr>
          <w:sz w:val="28"/>
          <w:szCs w:val="28"/>
        </w:rPr>
      </w:pPr>
      <w:r>
        <w:rPr>
          <w:sz w:val="28"/>
          <w:szCs w:val="28"/>
        </w:rPr>
        <w:t>If taxpayer fails to present accounts, the Commissioner shall cancel the certificate and recover the tax not collected under section 148.</w:t>
      </w:r>
    </w:p>
    <w:p w:rsidR="005E38F9" w:rsidRPr="005E38F9" w:rsidRDefault="005E38F9" w:rsidP="005E38F9">
      <w:pPr>
        <w:tabs>
          <w:tab w:val="left" w:pos="1530"/>
          <w:tab w:val="left" w:pos="1890"/>
        </w:tabs>
        <w:spacing w:line="360" w:lineRule="auto"/>
        <w:ind w:left="2520"/>
        <w:jc w:val="both"/>
        <w:rPr>
          <w:sz w:val="28"/>
          <w:szCs w:val="28"/>
        </w:rPr>
      </w:pPr>
    </w:p>
    <w:p w:rsidR="006330BB" w:rsidRPr="00AD1D82" w:rsidRDefault="00792B51" w:rsidP="00781B98">
      <w:pPr>
        <w:numPr>
          <w:ilvl w:val="0"/>
          <w:numId w:val="6"/>
        </w:numPr>
        <w:tabs>
          <w:tab w:val="left" w:pos="720"/>
          <w:tab w:val="left" w:pos="1530"/>
        </w:tabs>
        <w:spacing w:line="360" w:lineRule="auto"/>
        <w:jc w:val="both"/>
        <w:rPr>
          <w:sz w:val="28"/>
          <w:szCs w:val="28"/>
        </w:rPr>
      </w:pPr>
      <w:r>
        <w:rPr>
          <w:b/>
          <w:sz w:val="28"/>
          <w:szCs w:val="28"/>
          <w:u w:val="single"/>
        </w:rPr>
        <w:lastRenderedPageBreak/>
        <w:t>Investment in green field industrial undertaking</w:t>
      </w:r>
      <w:r w:rsidR="00753458">
        <w:rPr>
          <w:b/>
          <w:sz w:val="28"/>
          <w:szCs w:val="28"/>
          <w:u w:val="single"/>
        </w:rPr>
        <w:t xml:space="preserve"> – Clause (86).</w:t>
      </w:r>
    </w:p>
    <w:p w:rsidR="00AD1D82" w:rsidRDefault="00AD1D82" w:rsidP="00AD1D82">
      <w:pPr>
        <w:pStyle w:val="ListParagraph"/>
        <w:rPr>
          <w:sz w:val="28"/>
          <w:szCs w:val="28"/>
        </w:rPr>
      </w:pPr>
    </w:p>
    <w:p w:rsidR="00AD1D82" w:rsidRDefault="0056782F" w:rsidP="00AD1D82">
      <w:pPr>
        <w:tabs>
          <w:tab w:val="left" w:pos="720"/>
          <w:tab w:val="left" w:pos="1530"/>
        </w:tabs>
        <w:spacing w:line="360" w:lineRule="auto"/>
        <w:ind w:left="720"/>
        <w:jc w:val="both"/>
        <w:rPr>
          <w:sz w:val="28"/>
          <w:szCs w:val="28"/>
        </w:rPr>
      </w:pPr>
      <w:r>
        <w:rPr>
          <w:sz w:val="28"/>
          <w:szCs w:val="28"/>
        </w:rPr>
        <w:t>At present source of investment made in green field Industrial Undertaking is exempt from tax if investment is made between 01.01.2014 to 30.06.2017</w:t>
      </w:r>
      <w:r w:rsidR="00FF6DB3">
        <w:rPr>
          <w:sz w:val="28"/>
          <w:szCs w:val="28"/>
        </w:rPr>
        <w:t>, Now the period of exemption to investment in green field Industrial Undertaking has been extended to 30.06.2019.</w:t>
      </w:r>
    </w:p>
    <w:p w:rsidR="009B54F8" w:rsidRDefault="009B54F8" w:rsidP="00013AA8">
      <w:pPr>
        <w:tabs>
          <w:tab w:val="left" w:pos="720"/>
          <w:tab w:val="left" w:pos="1530"/>
        </w:tabs>
        <w:ind w:left="720"/>
        <w:jc w:val="both"/>
        <w:rPr>
          <w:sz w:val="28"/>
          <w:szCs w:val="28"/>
        </w:rPr>
      </w:pPr>
    </w:p>
    <w:p w:rsidR="00A0737A" w:rsidRPr="00A0737A" w:rsidRDefault="00A0737A" w:rsidP="00A0737A">
      <w:pPr>
        <w:numPr>
          <w:ilvl w:val="0"/>
          <w:numId w:val="17"/>
        </w:numPr>
        <w:tabs>
          <w:tab w:val="left" w:pos="720"/>
          <w:tab w:val="left" w:pos="1530"/>
        </w:tabs>
        <w:spacing w:line="360" w:lineRule="auto"/>
        <w:ind w:left="720"/>
        <w:jc w:val="both"/>
        <w:rPr>
          <w:b/>
          <w:sz w:val="28"/>
          <w:szCs w:val="28"/>
          <w:u w:val="single"/>
        </w:rPr>
      </w:pPr>
      <w:r w:rsidRPr="00A0737A">
        <w:rPr>
          <w:b/>
          <w:sz w:val="28"/>
          <w:szCs w:val="28"/>
          <w:u w:val="single"/>
        </w:rPr>
        <w:t>IT Services – Clause (94)</w:t>
      </w:r>
    </w:p>
    <w:p w:rsidR="00753458" w:rsidRDefault="009B54F8" w:rsidP="00D10C94">
      <w:pPr>
        <w:tabs>
          <w:tab w:val="left" w:pos="720"/>
          <w:tab w:val="left" w:pos="1530"/>
        </w:tabs>
        <w:spacing w:line="360" w:lineRule="auto"/>
        <w:ind w:left="720"/>
        <w:jc w:val="both"/>
        <w:rPr>
          <w:sz w:val="28"/>
          <w:szCs w:val="28"/>
        </w:rPr>
      </w:pPr>
      <w:r>
        <w:rPr>
          <w:sz w:val="28"/>
          <w:szCs w:val="28"/>
        </w:rPr>
        <w:t xml:space="preserve">Exemption available to development services has been extended to </w:t>
      </w:r>
      <w:r w:rsidR="00564F8A">
        <w:rPr>
          <w:sz w:val="28"/>
          <w:szCs w:val="28"/>
        </w:rPr>
        <w:t xml:space="preserve">  </w:t>
      </w:r>
      <w:r>
        <w:rPr>
          <w:sz w:val="28"/>
          <w:szCs w:val="28"/>
        </w:rPr>
        <w:t>“IT Services” and “I</w:t>
      </w:r>
      <w:r w:rsidR="008941B2">
        <w:rPr>
          <w:sz w:val="28"/>
          <w:szCs w:val="28"/>
        </w:rPr>
        <w:t>T</w:t>
      </w:r>
      <w:r>
        <w:rPr>
          <w:sz w:val="28"/>
          <w:szCs w:val="28"/>
        </w:rPr>
        <w:t xml:space="preserve"> enabled services”. </w:t>
      </w:r>
      <w:r w:rsidR="00D10C94">
        <w:rPr>
          <w:sz w:val="28"/>
          <w:szCs w:val="28"/>
        </w:rPr>
        <w:t xml:space="preserve">A new </w:t>
      </w:r>
      <w:r w:rsidR="000A1325">
        <w:rPr>
          <w:sz w:val="28"/>
          <w:szCs w:val="28"/>
        </w:rPr>
        <w:t>proviso has been inserted by virtue of which exemption is linked with the condition that taxpayers for tax year 2017, shall give undertaking that accounts shall be presented to th</w:t>
      </w:r>
      <w:r w:rsidR="002203BD">
        <w:rPr>
          <w:sz w:val="28"/>
          <w:szCs w:val="28"/>
        </w:rPr>
        <w:t>e Commissioner by November 2016.</w:t>
      </w:r>
    </w:p>
    <w:sectPr w:rsidR="00753458" w:rsidSect="005F6A65">
      <w:headerReference w:type="default" r:id="rId8"/>
      <w:pgSz w:w="12240" w:h="20160" w:code="5"/>
      <w:pgMar w:top="1008"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07" w:rsidRDefault="002C5107">
      <w:r>
        <w:separator/>
      </w:r>
    </w:p>
  </w:endnote>
  <w:endnote w:type="continuationSeparator" w:id="1">
    <w:p w:rsidR="002C5107" w:rsidRDefault="002C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07" w:rsidRDefault="002C5107">
      <w:r>
        <w:separator/>
      </w:r>
    </w:p>
  </w:footnote>
  <w:footnote w:type="continuationSeparator" w:id="1">
    <w:p w:rsidR="002C5107" w:rsidRDefault="002C5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74" w:rsidRDefault="0020167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307"/>
    <w:multiLevelType w:val="hybridMultilevel"/>
    <w:tmpl w:val="38043FE8"/>
    <w:lvl w:ilvl="0" w:tplc="D2721B2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6C157C"/>
    <w:multiLevelType w:val="hybridMultilevel"/>
    <w:tmpl w:val="17B4DE36"/>
    <w:lvl w:ilvl="0" w:tplc="F816E4E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6D1F35"/>
    <w:multiLevelType w:val="hybridMultilevel"/>
    <w:tmpl w:val="FAE24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77AF2"/>
    <w:multiLevelType w:val="hybridMultilevel"/>
    <w:tmpl w:val="921A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629B5"/>
    <w:multiLevelType w:val="hybridMultilevel"/>
    <w:tmpl w:val="C500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8143BC"/>
    <w:multiLevelType w:val="hybridMultilevel"/>
    <w:tmpl w:val="CBB8074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2A7721"/>
    <w:multiLevelType w:val="hybridMultilevel"/>
    <w:tmpl w:val="F9781DF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8B1E18"/>
    <w:multiLevelType w:val="multilevel"/>
    <w:tmpl w:val="29D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11460"/>
    <w:multiLevelType w:val="hybridMultilevel"/>
    <w:tmpl w:val="6760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DF5261"/>
    <w:multiLevelType w:val="hybridMultilevel"/>
    <w:tmpl w:val="165C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973AC8"/>
    <w:multiLevelType w:val="hybridMultilevel"/>
    <w:tmpl w:val="7F14B2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E5A440A"/>
    <w:multiLevelType w:val="hybridMultilevel"/>
    <w:tmpl w:val="B2E46278"/>
    <w:lvl w:ilvl="0" w:tplc="1512AD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384007"/>
    <w:multiLevelType w:val="hybridMultilevel"/>
    <w:tmpl w:val="D41266EC"/>
    <w:lvl w:ilvl="0" w:tplc="ED3EECE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735C6B0A"/>
    <w:multiLevelType w:val="hybridMultilevel"/>
    <w:tmpl w:val="5A4A1FA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5D5A61"/>
    <w:multiLevelType w:val="hybridMultilevel"/>
    <w:tmpl w:val="2DCC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F30A6"/>
    <w:multiLevelType w:val="hybridMultilevel"/>
    <w:tmpl w:val="0BECC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0"/>
  </w:num>
  <w:num w:numId="11">
    <w:abstractNumId w:val="5"/>
  </w:num>
  <w:num w:numId="12">
    <w:abstractNumId w:val="2"/>
  </w:num>
  <w:num w:numId="13">
    <w:abstractNumId w:val="12"/>
  </w:num>
  <w:num w:numId="14">
    <w:abstractNumId w:val="9"/>
  </w:num>
  <w:num w:numId="15">
    <w:abstractNumId w:val="14"/>
  </w:num>
  <w:num w:numId="16">
    <w:abstractNumId w:val="3"/>
  </w:num>
  <w:num w:numId="17">
    <w:abstractNumId w:val="8"/>
  </w:num>
  <w:num w:numId="18">
    <w:abstractNumId w:val="15"/>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C4DED"/>
    <w:rsid w:val="00013AA8"/>
    <w:rsid w:val="000241AF"/>
    <w:rsid w:val="000330E0"/>
    <w:rsid w:val="00033F00"/>
    <w:rsid w:val="00040DE8"/>
    <w:rsid w:val="00042240"/>
    <w:rsid w:val="0004323A"/>
    <w:rsid w:val="00054B78"/>
    <w:rsid w:val="00061686"/>
    <w:rsid w:val="0006447C"/>
    <w:rsid w:val="00077446"/>
    <w:rsid w:val="00081464"/>
    <w:rsid w:val="000857CB"/>
    <w:rsid w:val="00092817"/>
    <w:rsid w:val="000A1325"/>
    <w:rsid w:val="000A2578"/>
    <w:rsid w:val="000A69D9"/>
    <w:rsid w:val="000B6D13"/>
    <w:rsid w:val="000C0D7C"/>
    <w:rsid w:val="000D3D98"/>
    <w:rsid w:val="000D46B5"/>
    <w:rsid w:val="000F6590"/>
    <w:rsid w:val="00100570"/>
    <w:rsid w:val="00106C04"/>
    <w:rsid w:val="00111F5C"/>
    <w:rsid w:val="00112048"/>
    <w:rsid w:val="00132CC1"/>
    <w:rsid w:val="001332AC"/>
    <w:rsid w:val="00133CA4"/>
    <w:rsid w:val="00144F32"/>
    <w:rsid w:val="00145F87"/>
    <w:rsid w:val="00157A4D"/>
    <w:rsid w:val="00162D6F"/>
    <w:rsid w:val="00167C78"/>
    <w:rsid w:val="00175157"/>
    <w:rsid w:val="00176F77"/>
    <w:rsid w:val="001904FD"/>
    <w:rsid w:val="00194CD1"/>
    <w:rsid w:val="001A5F14"/>
    <w:rsid w:val="001A64F0"/>
    <w:rsid w:val="001B0C73"/>
    <w:rsid w:val="001B7093"/>
    <w:rsid w:val="001C665D"/>
    <w:rsid w:val="001D3C8F"/>
    <w:rsid w:val="00201674"/>
    <w:rsid w:val="0020172C"/>
    <w:rsid w:val="00210DDE"/>
    <w:rsid w:val="0021766C"/>
    <w:rsid w:val="002203BD"/>
    <w:rsid w:val="00225377"/>
    <w:rsid w:val="002323CF"/>
    <w:rsid w:val="00233843"/>
    <w:rsid w:val="00240C67"/>
    <w:rsid w:val="0025245C"/>
    <w:rsid w:val="00252C13"/>
    <w:rsid w:val="00253505"/>
    <w:rsid w:val="00253B67"/>
    <w:rsid w:val="0026300B"/>
    <w:rsid w:val="002631E2"/>
    <w:rsid w:val="00265BED"/>
    <w:rsid w:val="00267A40"/>
    <w:rsid w:val="00267C10"/>
    <w:rsid w:val="002770FD"/>
    <w:rsid w:val="002920EB"/>
    <w:rsid w:val="00297DA3"/>
    <w:rsid w:val="002A043C"/>
    <w:rsid w:val="002A0EC2"/>
    <w:rsid w:val="002A0FCD"/>
    <w:rsid w:val="002A2050"/>
    <w:rsid w:val="002A3824"/>
    <w:rsid w:val="002A4AB8"/>
    <w:rsid w:val="002A53E6"/>
    <w:rsid w:val="002C0407"/>
    <w:rsid w:val="002C0551"/>
    <w:rsid w:val="002C0987"/>
    <w:rsid w:val="002C5107"/>
    <w:rsid w:val="002D0C56"/>
    <w:rsid w:val="002D0EE0"/>
    <w:rsid w:val="002D1026"/>
    <w:rsid w:val="002D111E"/>
    <w:rsid w:val="002F13EE"/>
    <w:rsid w:val="002F1CDE"/>
    <w:rsid w:val="00300797"/>
    <w:rsid w:val="00307A0E"/>
    <w:rsid w:val="003116E1"/>
    <w:rsid w:val="00323C87"/>
    <w:rsid w:val="00334A57"/>
    <w:rsid w:val="00336326"/>
    <w:rsid w:val="0033632A"/>
    <w:rsid w:val="0034066D"/>
    <w:rsid w:val="0034209A"/>
    <w:rsid w:val="00343EB3"/>
    <w:rsid w:val="00347DF5"/>
    <w:rsid w:val="00354C78"/>
    <w:rsid w:val="00355476"/>
    <w:rsid w:val="00367DA0"/>
    <w:rsid w:val="003738CE"/>
    <w:rsid w:val="00381B79"/>
    <w:rsid w:val="00382678"/>
    <w:rsid w:val="00392A06"/>
    <w:rsid w:val="003A002A"/>
    <w:rsid w:val="003A3613"/>
    <w:rsid w:val="003A6D35"/>
    <w:rsid w:val="003B59DC"/>
    <w:rsid w:val="003B5DA8"/>
    <w:rsid w:val="003D04EA"/>
    <w:rsid w:val="003D1E5E"/>
    <w:rsid w:val="003D3A5D"/>
    <w:rsid w:val="003E608E"/>
    <w:rsid w:val="003F04FA"/>
    <w:rsid w:val="003F5B73"/>
    <w:rsid w:val="004007C5"/>
    <w:rsid w:val="004116AA"/>
    <w:rsid w:val="004129D8"/>
    <w:rsid w:val="00414B2F"/>
    <w:rsid w:val="00417911"/>
    <w:rsid w:val="00431AF4"/>
    <w:rsid w:val="00435E8F"/>
    <w:rsid w:val="00450E30"/>
    <w:rsid w:val="004721F6"/>
    <w:rsid w:val="00480E3B"/>
    <w:rsid w:val="00484160"/>
    <w:rsid w:val="0048671E"/>
    <w:rsid w:val="0049360D"/>
    <w:rsid w:val="00495549"/>
    <w:rsid w:val="00495F4B"/>
    <w:rsid w:val="00497668"/>
    <w:rsid w:val="004B5052"/>
    <w:rsid w:val="004B753F"/>
    <w:rsid w:val="004C1CB5"/>
    <w:rsid w:val="004C6117"/>
    <w:rsid w:val="004C703B"/>
    <w:rsid w:val="004D7199"/>
    <w:rsid w:val="004E61C4"/>
    <w:rsid w:val="004F2F1C"/>
    <w:rsid w:val="00514D23"/>
    <w:rsid w:val="00525627"/>
    <w:rsid w:val="00537AAC"/>
    <w:rsid w:val="00543934"/>
    <w:rsid w:val="00544282"/>
    <w:rsid w:val="0055581E"/>
    <w:rsid w:val="00563D0E"/>
    <w:rsid w:val="00564F8A"/>
    <w:rsid w:val="005675FE"/>
    <w:rsid w:val="0056782F"/>
    <w:rsid w:val="00567B30"/>
    <w:rsid w:val="00571102"/>
    <w:rsid w:val="005806A6"/>
    <w:rsid w:val="00580CD8"/>
    <w:rsid w:val="00584132"/>
    <w:rsid w:val="00584577"/>
    <w:rsid w:val="005850D1"/>
    <w:rsid w:val="00585F46"/>
    <w:rsid w:val="00586492"/>
    <w:rsid w:val="00586764"/>
    <w:rsid w:val="00594E42"/>
    <w:rsid w:val="00596D40"/>
    <w:rsid w:val="005975DD"/>
    <w:rsid w:val="00597C4D"/>
    <w:rsid w:val="005A0349"/>
    <w:rsid w:val="005A2A3D"/>
    <w:rsid w:val="005A38B3"/>
    <w:rsid w:val="005A5935"/>
    <w:rsid w:val="005A595C"/>
    <w:rsid w:val="005C3F87"/>
    <w:rsid w:val="005D6130"/>
    <w:rsid w:val="005E38F9"/>
    <w:rsid w:val="005E471B"/>
    <w:rsid w:val="005F19FD"/>
    <w:rsid w:val="005F6A65"/>
    <w:rsid w:val="005F7760"/>
    <w:rsid w:val="0060323C"/>
    <w:rsid w:val="00607FB2"/>
    <w:rsid w:val="00610CE0"/>
    <w:rsid w:val="00620E38"/>
    <w:rsid w:val="006312AC"/>
    <w:rsid w:val="006318C9"/>
    <w:rsid w:val="006330BB"/>
    <w:rsid w:val="00641D9A"/>
    <w:rsid w:val="006666FA"/>
    <w:rsid w:val="00674120"/>
    <w:rsid w:val="00680726"/>
    <w:rsid w:val="006822D4"/>
    <w:rsid w:val="00686B88"/>
    <w:rsid w:val="00690981"/>
    <w:rsid w:val="00690BE8"/>
    <w:rsid w:val="006B13E5"/>
    <w:rsid w:val="006B417C"/>
    <w:rsid w:val="006C4DED"/>
    <w:rsid w:val="006D137F"/>
    <w:rsid w:val="006D5AE8"/>
    <w:rsid w:val="006D60A6"/>
    <w:rsid w:val="006D7D94"/>
    <w:rsid w:val="006E517A"/>
    <w:rsid w:val="00710DFB"/>
    <w:rsid w:val="007115DF"/>
    <w:rsid w:val="007127B9"/>
    <w:rsid w:val="00713FA4"/>
    <w:rsid w:val="0071546C"/>
    <w:rsid w:val="007154BD"/>
    <w:rsid w:val="00720C65"/>
    <w:rsid w:val="00724C8E"/>
    <w:rsid w:val="0072772E"/>
    <w:rsid w:val="00737698"/>
    <w:rsid w:val="00743C65"/>
    <w:rsid w:val="00752068"/>
    <w:rsid w:val="00753458"/>
    <w:rsid w:val="0075615A"/>
    <w:rsid w:val="007642B4"/>
    <w:rsid w:val="00766B83"/>
    <w:rsid w:val="00766E55"/>
    <w:rsid w:val="00774222"/>
    <w:rsid w:val="00781B98"/>
    <w:rsid w:val="00784B0E"/>
    <w:rsid w:val="00785A2A"/>
    <w:rsid w:val="00792B51"/>
    <w:rsid w:val="007A1097"/>
    <w:rsid w:val="007A3993"/>
    <w:rsid w:val="007A3F6A"/>
    <w:rsid w:val="007A4767"/>
    <w:rsid w:val="007B0FBC"/>
    <w:rsid w:val="007B31E0"/>
    <w:rsid w:val="007B338B"/>
    <w:rsid w:val="007B374D"/>
    <w:rsid w:val="007B62A5"/>
    <w:rsid w:val="007C0B27"/>
    <w:rsid w:val="007C267B"/>
    <w:rsid w:val="007C4680"/>
    <w:rsid w:val="007C7B22"/>
    <w:rsid w:val="007E55E8"/>
    <w:rsid w:val="00802987"/>
    <w:rsid w:val="00810A72"/>
    <w:rsid w:val="008360E3"/>
    <w:rsid w:val="00841B4B"/>
    <w:rsid w:val="0084794B"/>
    <w:rsid w:val="00852925"/>
    <w:rsid w:val="00852A6B"/>
    <w:rsid w:val="008642EC"/>
    <w:rsid w:val="00874F93"/>
    <w:rsid w:val="008758F6"/>
    <w:rsid w:val="00882A10"/>
    <w:rsid w:val="00884832"/>
    <w:rsid w:val="008941B2"/>
    <w:rsid w:val="00894FE0"/>
    <w:rsid w:val="00896A0A"/>
    <w:rsid w:val="008A296A"/>
    <w:rsid w:val="008B05EC"/>
    <w:rsid w:val="008B4B85"/>
    <w:rsid w:val="008B6220"/>
    <w:rsid w:val="008B6E0C"/>
    <w:rsid w:val="008B6FF0"/>
    <w:rsid w:val="008C1247"/>
    <w:rsid w:val="008D24EB"/>
    <w:rsid w:val="008D278A"/>
    <w:rsid w:val="008D28BD"/>
    <w:rsid w:val="008D2BA1"/>
    <w:rsid w:val="008D2FCF"/>
    <w:rsid w:val="008D4919"/>
    <w:rsid w:val="008D6571"/>
    <w:rsid w:val="008F0D35"/>
    <w:rsid w:val="008F393E"/>
    <w:rsid w:val="008F7474"/>
    <w:rsid w:val="00901C3C"/>
    <w:rsid w:val="00903D43"/>
    <w:rsid w:val="009131EB"/>
    <w:rsid w:val="009202FE"/>
    <w:rsid w:val="0092137A"/>
    <w:rsid w:val="00923628"/>
    <w:rsid w:val="00936124"/>
    <w:rsid w:val="00940D23"/>
    <w:rsid w:val="009435C4"/>
    <w:rsid w:val="00952FF2"/>
    <w:rsid w:val="0096488A"/>
    <w:rsid w:val="00966251"/>
    <w:rsid w:val="00985F3B"/>
    <w:rsid w:val="00993A3F"/>
    <w:rsid w:val="00993D34"/>
    <w:rsid w:val="009A06DF"/>
    <w:rsid w:val="009A08D9"/>
    <w:rsid w:val="009A4663"/>
    <w:rsid w:val="009B1AE2"/>
    <w:rsid w:val="009B2715"/>
    <w:rsid w:val="009B54F8"/>
    <w:rsid w:val="009B7A06"/>
    <w:rsid w:val="009D0B9D"/>
    <w:rsid w:val="009D18BB"/>
    <w:rsid w:val="009D2767"/>
    <w:rsid w:val="009D2D3B"/>
    <w:rsid w:val="009D2F79"/>
    <w:rsid w:val="009D4EB2"/>
    <w:rsid w:val="009E21E1"/>
    <w:rsid w:val="009E59A1"/>
    <w:rsid w:val="009E62EB"/>
    <w:rsid w:val="009E7ECD"/>
    <w:rsid w:val="009F34AF"/>
    <w:rsid w:val="00A0737A"/>
    <w:rsid w:val="00A14BF3"/>
    <w:rsid w:val="00A16FDB"/>
    <w:rsid w:val="00A23E6B"/>
    <w:rsid w:val="00A265D1"/>
    <w:rsid w:val="00A27B1A"/>
    <w:rsid w:val="00A34DEE"/>
    <w:rsid w:val="00A3598A"/>
    <w:rsid w:val="00A4253A"/>
    <w:rsid w:val="00A6391C"/>
    <w:rsid w:val="00A67273"/>
    <w:rsid w:val="00A730CB"/>
    <w:rsid w:val="00A74592"/>
    <w:rsid w:val="00A77B5E"/>
    <w:rsid w:val="00A8437C"/>
    <w:rsid w:val="00A846CF"/>
    <w:rsid w:val="00A947C8"/>
    <w:rsid w:val="00A9514C"/>
    <w:rsid w:val="00AA48DC"/>
    <w:rsid w:val="00AA742A"/>
    <w:rsid w:val="00AB1ECE"/>
    <w:rsid w:val="00AB7E81"/>
    <w:rsid w:val="00AC2FA4"/>
    <w:rsid w:val="00AD1D82"/>
    <w:rsid w:val="00AD371D"/>
    <w:rsid w:val="00AD726C"/>
    <w:rsid w:val="00AE0C33"/>
    <w:rsid w:val="00AE10A0"/>
    <w:rsid w:val="00AE65BB"/>
    <w:rsid w:val="00AE75A8"/>
    <w:rsid w:val="00B05D76"/>
    <w:rsid w:val="00B10ACB"/>
    <w:rsid w:val="00B128CD"/>
    <w:rsid w:val="00B202A9"/>
    <w:rsid w:val="00B375C6"/>
    <w:rsid w:val="00B43282"/>
    <w:rsid w:val="00B4651C"/>
    <w:rsid w:val="00B54052"/>
    <w:rsid w:val="00B6494B"/>
    <w:rsid w:val="00B77163"/>
    <w:rsid w:val="00B80C23"/>
    <w:rsid w:val="00B91FD3"/>
    <w:rsid w:val="00B923BB"/>
    <w:rsid w:val="00BA62F4"/>
    <w:rsid w:val="00BB1177"/>
    <w:rsid w:val="00BB2E32"/>
    <w:rsid w:val="00BC171C"/>
    <w:rsid w:val="00BC30A3"/>
    <w:rsid w:val="00BC4673"/>
    <w:rsid w:val="00BC4A34"/>
    <w:rsid w:val="00BC71B0"/>
    <w:rsid w:val="00BD38CE"/>
    <w:rsid w:val="00BD4201"/>
    <w:rsid w:val="00BE1378"/>
    <w:rsid w:val="00BE2A41"/>
    <w:rsid w:val="00BE5B45"/>
    <w:rsid w:val="00BF3206"/>
    <w:rsid w:val="00C04770"/>
    <w:rsid w:val="00C05C61"/>
    <w:rsid w:val="00C11DB9"/>
    <w:rsid w:val="00C30E7B"/>
    <w:rsid w:val="00C35A09"/>
    <w:rsid w:val="00C37DE9"/>
    <w:rsid w:val="00C400CF"/>
    <w:rsid w:val="00C60EE9"/>
    <w:rsid w:val="00C64705"/>
    <w:rsid w:val="00C64925"/>
    <w:rsid w:val="00C64A17"/>
    <w:rsid w:val="00C654CC"/>
    <w:rsid w:val="00C66FA9"/>
    <w:rsid w:val="00C75295"/>
    <w:rsid w:val="00C829DE"/>
    <w:rsid w:val="00C86C32"/>
    <w:rsid w:val="00C86F90"/>
    <w:rsid w:val="00C8772C"/>
    <w:rsid w:val="00C92090"/>
    <w:rsid w:val="00C93246"/>
    <w:rsid w:val="00C93417"/>
    <w:rsid w:val="00C95059"/>
    <w:rsid w:val="00CB08C4"/>
    <w:rsid w:val="00CB3964"/>
    <w:rsid w:val="00CB5DAF"/>
    <w:rsid w:val="00CC031E"/>
    <w:rsid w:val="00CC7FBA"/>
    <w:rsid w:val="00CD2F89"/>
    <w:rsid w:val="00CD50F3"/>
    <w:rsid w:val="00CE3BAE"/>
    <w:rsid w:val="00CF05B4"/>
    <w:rsid w:val="00D00B97"/>
    <w:rsid w:val="00D034B0"/>
    <w:rsid w:val="00D06F11"/>
    <w:rsid w:val="00D10C94"/>
    <w:rsid w:val="00D14C24"/>
    <w:rsid w:val="00D14E08"/>
    <w:rsid w:val="00D23335"/>
    <w:rsid w:val="00D305C5"/>
    <w:rsid w:val="00D377C1"/>
    <w:rsid w:val="00D37B31"/>
    <w:rsid w:val="00D55DD8"/>
    <w:rsid w:val="00D61B88"/>
    <w:rsid w:val="00D621C1"/>
    <w:rsid w:val="00D63D6A"/>
    <w:rsid w:val="00D70114"/>
    <w:rsid w:val="00D9277C"/>
    <w:rsid w:val="00D9769E"/>
    <w:rsid w:val="00DA080B"/>
    <w:rsid w:val="00DA2FA6"/>
    <w:rsid w:val="00DA4D0C"/>
    <w:rsid w:val="00DC1925"/>
    <w:rsid w:val="00DC1DD1"/>
    <w:rsid w:val="00DC5D33"/>
    <w:rsid w:val="00DD2B1A"/>
    <w:rsid w:val="00DF056C"/>
    <w:rsid w:val="00DF729F"/>
    <w:rsid w:val="00E00F95"/>
    <w:rsid w:val="00E16AFF"/>
    <w:rsid w:val="00E3559A"/>
    <w:rsid w:val="00E410FE"/>
    <w:rsid w:val="00E4774B"/>
    <w:rsid w:val="00E50DB7"/>
    <w:rsid w:val="00E74246"/>
    <w:rsid w:val="00E83779"/>
    <w:rsid w:val="00E960C9"/>
    <w:rsid w:val="00E967BC"/>
    <w:rsid w:val="00E96B2A"/>
    <w:rsid w:val="00EA5381"/>
    <w:rsid w:val="00EB023C"/>
    <w:rsid w:val="00EB6D91"/>
    <w:rsid w:val="00EC105B"/>
    <w:rsid w:val="00EC61C4"/>
    <w:rsid w:val="00ED0FD1"/>
    <w:rsid w:val="00EE0118"/>
    <w:rsid w:val="00EE0AD0"/>
    <w:rsid w:val="00EE6C09"/>
    <w:rsid w:val="00EE743C"/>
    <w:rsid w:val="00EE75C0"/>
    <w:rsid w:val="00F02F6C"/>
    <w:rsid w:val="00F0487C"/>
    <w:rsid w:val="00F1337A"/>
    <w:rsid w:val="00F178F0"/>
    <w:rsid w:val="00F213E7"/>
    <w:rsid w:val="00F23B2C"/>
    <w:rsid w:val="00F250C1"/>
    <w:rsid w:val="00F2513D"/>
    <w:rsid w:val="00F31BC8"/>
    <w:rsid w:val="00F32FC1"/>
    <w:rsid w:val="00F36558"/>
    <w:rsid w:val="00F37AE5"/>
    <w:rsid w:val="00F42D0D"/>
    <w:rsid w:val="00F46D9C"/>
    <w:rsid w:val="00F479A9"/>
    <w:rsid w:val="00F52A87"/>
    <w:rsid w:val="00F553BB"/>
    <w:rsid w:val="00F60C8E"/>
    <w:rsid w:val="00F6743F"/>
    <w:rsid w:val="00F70998"/>
    <w:rsid w:val="00F7273C"/>
    <w:rsid w:val="00F75D10"/>
    <w:rsid w:val="00F764AA"/>
    <w:rsid w:val="00F84841"/>
    <w:rsid w:val="00F86E41"/>
    <w:rsid w:val="00F94B0C"/>
    <w:rsid w:val="00FA39CC"/>
    <w:rsid w:val="00FA6FA0"/>
    <w:rsid w:val="00FA7A02"/>
    <w:rsid w:val="00FB1638"/>
    <w:rsid w:val="00FB384B"/>
    <w:rsid w:val="00FC5EA4"/>
    <w:rsid w:val="00FD0635"/>
    <w:rsid w:val="00FD1F6B"/>
    <w:rsid w:val="00FE0D70"/>
    <w:rsid w:val="00FF1FB2"/>
    <w:rsid w:val="00FF2BF0"/>
    <w:rsid w:val="00FF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240C6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40C6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line="480" w:lineRule="auto"/>
      <w:jc w:val="both"/>
    </w:pPr>
    <w:rPr>
      <w:sz w:val="28"/>
    </w:rPr>
  </w:style>
  <w:style w:type="table" w:styleId="TableGrid">
    <w:name w:val="Table Grid"/>
    <w:basedOn w:val="TableNormal"/>
    <w:rsid w:val="00DC19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06F11"/>
    <w:pPr>
      <w:tabs>
        <w:tab w:val="center" w:pos="4320"/>
        <w:tab w:val="right" w:pos="8640"/>
      </w:tabs>
    </w:pPr>
  </w:style>
  <w:style w:type="paragraph" w:styleId="Footer">
    <w:name w:val="footer"/>
    <w:basedOn w:val="Normal"/>
    <w:rsid w:val="00D06F11"/>
    <w:pPr>
      <w:tabs>
        <w:tab w:val="center" w:pos="4320"/>
        <w:tab w:val="right" w:pos="8640"/>
      </w:tabs>
    </w:pPr>
  </w:style>
  <w:style w:type="character" w:customStyle="1" w:styleId="Heading1Char">
    <w:name w:val="Heading 1 Char"/>
    <w:basedOn w:val="DefaultParagraphFont"/>
    <w:link w:val="Heading1"/>
    <w:uiPriority w:val="9"/>
    <w:rsid w:val="00240C67"/>
    <w:rPr>
      <w:b/>
      <w:bCs/>
      <w:kern w:val="36"/>
      <w:sz w:val="48"/>
      <w:szCs w:val="48"/>
    </w:rPr>
  </w:style>
  <w:style w:type="character" w:customStyle="1" w:styleId="Heading3Char">
    <w:name w:val="Heading 3 Char"/>
    <w:basedOn w:val="DefaultParagraphFont"/>
    <w:link w:val="Heading3"/>
    <w:uiPriority w:val="9"/>
    <w:rsid w:val="00240C67"/>
    <w:rPr>
      <w:b/>
      <w:bCs/>
      <w:sz w:val="27"/>
      <w:szCs w:val="27"/>
    </w:rPr>
  </w:style>
  <w:style w:type="paragraph" w:styleId="NormalWeb">
    <w:name w:val="Normal (Web)"/>
    <w:basedOn w:val="Normal"/>
    <w:uiPriority w:val="99"/>
    <w:unhideWhenUsed/>
    <w:rsid w:val="00240C67"/>
    <w:pPr>
      <w:spacing w:before="100" w:beforeAutospacing="1" w:after="100" w:afterAutospacing="1"/>
    </w:pPr>
  </w:style>
  <w:style w:type="character" w:styleId="Strong">
    <w:name w:val="Strong"/>
    <w:basedOn w:val="DefaultParagraphFont"/>
    <w:uiPriority w:val="22"/>
    <w:qFormat/>
    <w:rsid w:val="00240C67"/>
    <w:rPr>
      <w:b/>
      <w:bCs/>
    </w:rPr>
  </w:style>
  <w:style w:type="character" w:customStyle="1" w:styleId="apple-converted-space">
    <w:name w:val="apple-converted-space"/>
    <w:basedOn w:val="DefaultParagraphFont"/>
    <w:rsid w:val="00240C67"/>
  </w:style>
  <w:style w:type="character" w:styleId="Hyperlink">
    <w:name w:val="Hyperlink"/>
    <w:basedOn w:val="DefaultParagraphFont"/>
    <w:uiPriority w:val="99"/>
    <w:unhideWhenUsed/>
    <w:rsid w:val="00240C67"/>
    <w:rPr>
      <w:color w:val="0000FF"/>
      <w:u w:val="single"/>
    </w:rPr>
  </w:style>
  <w:style w:type="character" w:customStyle="1" w:styleId="BodyTextChar">
    <w:name w:val="Body Text Char"/>
    <w:basedOn w:val="DefaultParagraphFont"/>
    <w:link w:val="BodyText"/>
    <w:rsid w:val="002D0EE0"/>
    <w:rPr>
      <w:sz w:val="28"/>
      <w:szCs w:val="24"/>
    </w:rPr>
  </w:style>
  <w:style w:type="paragraph" w:styleId="BodyText2">
    <w:name w:val="Body Text 2"/>
    <w:basedOn w:val="Normal"/>
    <w:link w:val="BodyText2Char"/>
    <w:unhideWhenUsed/>
    <w:rsid w:val="002D0EE0"/>
    <w:pPr>
      <w:spacing w:after="120" w:line="480" w:lineRule="auto"/>
    </w:pPr>
  </w:style>
  <w:style w:type="character" w:customStyle="1" w:styleId="BodyText2Char">
    <w:name w:val="Body Text 2 Char"/>
    <w:basedOn w:val="DefaultParagraphFont"/>
    <w:link w:val="BodyText2"/>
    <w:rsid w:val="002D0EE0"/>
    <w:rPr>
      <w:sz w:val="24"/>
      <w:szCs w:val="24"/>
    </w:rPr>
  </w:style>
  <w:style w:type="paragraph" w:styleId="ListParagraph">
    <w:name w:val="List Paragraph"/>
    <w:basedOn w:val="Normal"/>
    <w:uiPriority w:val="34"/>
    <w:qFormat/>
    <w:rsid w:val="00841B4B"/>
    <w:pPr>
      <w:ind w:left="720"/>
    </w:pPr>
  </w:style>
</w:styles>
</file>

<file path=word/webSettings.xml><?xml version="1.0" encoding="utf-8"?>
<w:webSettings xmlns:r="http://schemas.openxmlformats.org/officeDocument/2006/relationships" xmlns:w="http://schemas.openxmlformats.org/wordprocessingml/2006/main">
  <w:divs>
    <w:div w:id="262690711">
      <w:bodyDiv w:val="1"/>
      <w:marLeft w:val="0"/>
      <w:marRight w:val="0"/>
      <w:marTop w:val="0"/>
      <w:marBottom w:val="0"/>
      <w:divBdr>
        <w:top w:val="none" w:sz="0" w:space="0" w:color="auto"/>
        <w:left w:val="none" w:sz="0" w:space="0" w:color="auto"/>
        <w:bottom w:val="none" w:sz="0" w:space="0" w:color="auto"/>
        <w:right w:val="none" w:sz="0" w:space="0" w:color="auto"/>
      </w:divBdr>
    </w:div>
    <w:div w:id="689457536">
      <w:bodyDiv w:val="1"/>
      <w:marLeft w:val="0"/>
      <w:marRight w:val="0"/>
      <w:marTop w:val="0"/>
      <w:marBottom w:val="0"/>
      <w:divBdr>
        <w:top w:val="none" w:sz="0" w:space="0" w:color="auto"/>
        <w:left w:val="none" w:sz="0" w:space="0" w:color="auto"/>
        <w:bottom w:val="none" w:sz="0" w:space="0" w:color="auto"/>
        <w:right w:val="none" w:sz="0" w:space="0" w:color="auto"/>
      </w:divBdr>
    </w:div>
    <w:div w:id="922033729">
      <w:bodyDiv w:val="1"/>
      <w:marLeft w:val="0"/>
      <w:marRight w:val="0"/>
      <w:marTop w:val="0"/>
      <w:marBottom w:val="0"/>
      <w:divBdr>
        <w:top w:val="none" w:sz="0" w:space="0" w:color="auto"/>
        <w:left w:val="none" w:sz="0" w:space="0" w:color="auto"/>
        <w:bottom w:val="none" w:sz="0" w:space="0" w:color="auto"/>
        <w:right w:val="none" w:sz="0" w:space="0" w:color="auto"/>
      </w:divBdr>
    </w:div>
    <w:div w:id="1263762356">
      <w:bodyDiv w:val="1"/>
      <w:marLeft w:val="0"/>
      <w:marRight w:val="0"/>
      <w:marTop w:val="0"/>
      <w:marBottom w:val="0"/>
      <w:divBdr>
        <w:top w:val="none" w:sz="0" w:space="0" w:color="auto"/>
        <w:left w:val="none" w:sz="0" w:space="0" w:color="auto"/>
        <w:bottom w:val="none" w:sz="0" w:space="0" w:color="auto"/>
        <w:right w:val="none" w:sz="0" w:space="0" w:color="auto"/>
      </w:divBdr>
    </w:div>
    <w:div w:id="1613779528">
      <w:bodyDiv w:val="1"/>
      <w:marLeft w:val="0"/>
      <w:marRight w:val="0"/>
      <w:marTop w:val="0"/>
      <w:marBottom w:val="0"/>
      <w:divBdr>
        <w:top w:val="none" w:sz="0" w:space="0" w:color="auto"/>
        <w:left w:val="none" w:sz="0" w:space="0" w:color="auto"/>
        <w:bottom w:val="none" w:sz="0" w:space="0" w:color="auto"/>
        <w:right w:val="none" w:sz="0" w:space="0" w:color="auto"/>
      </w:divBdr>
    </w:div>
    <w:div w:id="1720549046">
      <w:bodyDiv w:val="1"/>
      <w:marLeft w:val="0"/>
      <w:marRight w:val="0"/>
      <w:marTop w:val="0"/>
      <w:marBottom w:val="0"/>
      <w:divBdr>
        <w:top w:val="none" w:sz="0" w:space="0" w:color="auto"/>
        <w:left w:val="none" w:sz="0" w:space="0" w:color="auto"/>
        <w:bottom w:val="none" w:sz="0" w:space="0" w:color="auto"/>
        <w:right w:val="none" w:sz="0" w:space="0" w:color="auto"/>
      </w:divBdr>
    </w:div>
    <w:div w:id="1831943236">
      <w:bodyDiv w:val="1"/>
      <w:marLeft w:val="0"/>
      <w:marRight w:val="0"/>
      <w:marTop w:val="0"/>
      <w:marBottom w:val="0"/>
      <w:divBdr>
        <w:top w:val="none" w:sz="0" w:space="0" w:color="auto"/>
        <w:left w:val="none" w:sz="0" w:space="0" w:color="auto"/>
        <w:bottom w:val="none" w:sz="0" w:space="0" w:color="auto"/>
        <w:right w:val="none" w:sz="0" w:space="0" w:color="auto"/>
      </w:divBdr>
    </w:div>
    <w:div w:id="1956911464">
      <w:bodyDiv w:val="1"/>
      <w:marLeft w:val="0"/>
      <w:marRight w:val="0"/>
      <w:marTop w:val="0"/>
      <w:marBottom w:val="0"/>
      <w:divBdr>
        <w:top w:val="none" w:sz="0" w:space="0" w:color="auto"/>
        <w:left w:val="none" w:sz="0" w:space="0" w:color="auto"/>
        <w:bottom w:val="none" w:sz="0" w:space="0" w:color="auto"/>
        <w:right w:val="none" w:sz="0" w:space="0" w:color="auto"/>
      </w:divBdr>
      <w:divsChild>
        <w:div w:id="2135902626">
          <w:marLeft w:val="0"/>
          <w:marRight w:val="0"/>
          <w:marTop w:val="0"/>
          <w:marBottom w:val="0"/>
          <w:divBdr>
            <w:top w:val="none" w:sz="0" w:space="0" w:color="auto"/>
            <w:left w:val="none" w:sz="0" w:space="0" w:color="auto"/>
            <w:bottom w:val="none" w:sz="0" w:space="0" w:color="auto"/>
            <w:right w:val="none" w:sz="0" w:space="0" w:color="auto"/>
          </w:divBdr>
          <w:divsChild>
            <w:div w:id="227960275">
              <w:marLeft w:val="0"/>
              <w:marRight w:val="0"/>
              <w:marTop w:val="0"/>
              <w:marBottom w:val="0"/>
              <w:divBdr>
                <w:top w:val="none" w:sz="0" w:space="0" w:color="auto"/>
                <w:left w:val="none" w:sz="0" w:space="0" w:color="auto"/>
                <w:bottom w:val="none" w:sz="0" w:space="0" w:color="auto"/>
                <w:right w:val="none" w:sz="0" w:space="0" w:color="auto"/>
              </w:divBdr>
              <w:divsChild>
                <w:div w:id="1942031214">
                  <w:marLeft w:val="0"/>
                  <w:marRight w:val="0"/>
                  <w:marTop w:val="0"/>
                  <w:marBottom w:val="0"/>
                  <w:divBdr>
                    <w:top w:val="none" w:sz="0" w:space="0" w:color="auto"/>
                    <w:left w:val="none" w:sz="0" w:space="0" w:color="auto"/>
                    <w:bottom w:val="none" w:sz="0" w:space="0" w:color="auto"/>
                    <w:right w:val="none" w:sz="0" w:space="0" w:color="auto"/>
                  </w:divBdr>
                  <w:divsChild>
                    <w:div w:id="42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864C6B-CF4C-43E3-B6BF-416C23F7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daud</dc:creator>
  <cp:keywords/>
  <dc:description/>
  <cp:lastModifiedBy>pCW</cp:lastModifiedBy>
  <cp:revision>2</cp:revision>
  <cp:lastPrinted>2016-06-06T13:03:00Z</cp:lastPrinted>
  <dcterms:created xsi:type="dcterms:W3CDTF">2016-06-07T06:55:00Z</dcterms:created>
  <dcterms:modified xsi:type="dcterms:W3CDTF">2016-06-07T06:55:00Z</dcterms:modified>
</cp:coreProperties>
</file>